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E7" w:rsidRDefault="00A54CB1" w:rsidP="0034778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347781">
        <w:rPr>
          <w:rFonts w:ascii="標楷體" w:eastAsia="標楷體" w:hAnsi="標楷體" w:hint="eastAsia"/>
          <w:b/>
          <w:sz w:val="36"/>
          <w:szCs w:val="36"/>
        </w:rPr>
        <w:t>認識</w:t>
      </w:r>
      <w:r w:rsidRPr="00347781">
        <w:rPr>
          <w:rFonts w:ascii="標楷體" w:eastAsia="標楷體" w:hAnsi="標楷體" w:cs="標楷體" w:hint="eastAsia"/>
          <w:b/>
          <w:sz w:val="36"/>
          <w:szCs w:val="36"/>
        </w:rPr>
        <w:t>心臟衰竭</w:t>
      </w:r>
    </w:p>
    <w:p w:rsidR="00A54CB1" w:rsidRPr="001F725D" w:rsidRDefault="00A54CB1" w:rsidP="00B95BF6">
      <w:pPr>
        <w:adjustRightInd w:val="0"/>
        <w:snapToGrid w:val="0"/>
        <w:spacing w:line="440" w:lineRule="exact"/>
      </w:pPr>
      <w:r w:rsidRPr="001F725D">
        <w:rPr>
          <w:rFonts w:ascii="標楷體" w:eastAsia="標楷體" w:hAnsi="標楷體" w:cs="標楷體" w:hint="eastAsia"/>
          <w:sz w:val="28"/>
          <w:szCs w:val="28"/>
        </w:rPr>
        <w:t>◎何謂心臟衰竭：</w:t>
      </w:r>
    </w:p>
    <w:p w:rsidR="00BD7E24" w:rsidRPr="001F725D" w:rsidRDefault="00A54CB1" w:rsidP="00B95BF6">
      <w:pPr>
        <w:pStyle w:val="a3"/>
        <w:adjustRightInd w:val="0"/>
        <w:ind w:firstLine="560"/>
        <w:rPr>
          <w:rFonts w:ascii="Arial" w:hAnsi="Arial" w:cs="Arial"/>
          <w:shd w:val="clear" w:color="auto" w:fill="FFFFFF"/>
        </w:rPr>
      </w:pPr>
      <w:r w:rsidRPr="001F725D">
        <w:rPr>
          <w:rFonts w:hint="eastAsia"/>
        </w:rPr>
        <w:t>是</w:t>
      </w:r>
      <w:r w:rsidR="00BD7E24" w:rsidRPr="001F725D">
        <w:rPr>
          <w:rFonts w:ascii="Arial" w:hAnsi="Arial" w:cs="Arial"/>
          <w:shd w:val="clear" w:color="auto" w:fill="FFFFFF"/>
        </w:rPr>
        <w:t>一種臨床症候群</w:t>
      </w:r>
      <w:r w:rsidR="00D87148" w:rsidRPr="001F725D">
        <w:rPr>
          <w:rFonts w:ascii="Arial" w:hAnsi="Arial" w:cs="Arial"/>
          <w:shd w:val="clear" w:color="auto" w:fill="FFFFFF"/>
        </w:rPr>
        <w:t>，</w:t>
      </w:r>
      <w:r w:rsidR="00BD7E24" w:rsidRPr="001F725D">
        <w:rPr>
          <w:rFonts w:ascii="Arial" w:hAnsi="Arial" w:cs="Arial"/>
          <w:shd w:val="clear" w:color="auto" w:fill="FFFFFF"/>
        </w:rPr>
        <w:t>由於心臟結構或功能性異常，以致心輸出量</w:t>
      </w:r>
      <w:r w:rsidR="00BD7E24" w:rsidRPr="001F725D">
        <w:rPr>
          <w:rFonts w:ascii="Arial" w:hAnsi="Arial" w:cs="Arial"/>
          <w:shd w:val="clear" w:color="auto" w:fill="FFFFFF"/>
        </w:rPr>
        <w:t>↓</w:t>
      </w:r>
      <w:r w:rsidR="00BD7E24" w:rsidRPr="001F725D">
        <w:rPr>
          <w:rFonts w:ascii="Arial" w:hAnsi="Arial" w:cs="Arial"/>
          <w:shd w:val="clear" w:color="auto" w:fill="FFFFFF"/>
        </w:rPr>
        <w:t>和</w:t>
      </w:r>
      <w:r w:rsidR="00BD7E24" w:rsidRPr="001F725D">
        <w:rPr>
          <w:rFonts w:ascii="Arial" w:hAnsi="Arial" w:cs="Arial"/>
          <w:shd w:val="clear" w:color="auto" w:fill="FFFFFF"/>
        </w:rPr>
        <w:t>/</w:t>
      </w:r>
      <w:r w:rsidR="00BD7E24" w:rsidRPr="001F725D">
        <w:rPr>
          <w:rFonts w:ascii="Arial" w:hAnsi="Arial" w:cs="Arial"/>
          <w:shd w:val="clear" w:color="auto" w:fill="FFFFFF"/>
        </w:rPr>
        <w:t>或心內壓力</w:t>
      </w:r>
      <w:r w:rsidR="00BD7E24" w:rsidRPr="001F725D">
        <w:rPr>
          <w:rFonts w:ascii="Arial" w:hAnsi="Arial" w:cs="Arial"/>
          <w:shd w:val="clear" w:color="auto" w:fill="FFFFFF"/>
        </w:rPr>
        <w:t>↑</w:t>
      </w:r>
      <w:r w:rsidR="00BD7E24" w:rsidRPr="001F725D">
        <w:rPr>
          <w:rFonts w:ascii="Arial" w:hAnsi="Arial" w:cs="Arial"/>
          <w:shd w:val="clear" w:color="auto" w:fill="FFFFFF"/>
        </w:rPr>
        <w:t>，血液無法有效由心臟打出，以供應全身組織器官新陳代謝所需，最後出現心衰竭的症狀與表徵。</w:t>
      </w:r>
    </w:p>
    <w:p w:rsidR="00D87148" w:rsidRPr="001F725D" w:rsidRDefault="00B33BEF" w:rsidP="00B95BF6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40" w:lineRule="exact"/>
        <w:rPr>
          <w:rStyle w:val="ae"/>
          <w:rFonts w:ascii="標楷體" w:eastAsia="標楷體" w:hAnsi="標楷體" w:cs="Arial"/>
          <w:sz w:val="28"/>
          <w:szCs w:val="28"/>
        </w:rPr>
      </w:pPr>
      <w:r w:rsidRPr="001F725D">
        <w:rPr>
          <w:rFonts w:ascii="標楷體" w:eastAsia="標楷體" w:hAnsi="標楷體" w:cs="標楷體" w:hint="eastAsia"/>
          <w:sz w:val="28"/>
          <w:szCs w:val="28"/>
        </w:rPr>
        <w:t>◎</w:t>
      </w:r>
      <w:r w:rsidR="00D87148" w:rsidRPr="001F725D">
        <w:rPr>
          <w:rStyle w:val="ae"/>
          <w:rFonts w:ascii="標楷體" w:eastAsia="標楷體" w:hAnsi="標楷體" w:cs="Arial"/>
          <w:sz w:val="28"/>
          <w:szCs w:val="28"/>
        </w:rPr>
        <w:t>造成心臟衰竭的常見原因包括：</w:t>
      </w:r>
    </w:p>
    <w:p w:rsidR="00D87148" w:rsidRPr="001F725D" w:rsidRDefault="00D87148" w:rsidP="00B95BF6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 w:cs="Arial"/>
          <w:sz w:val="28"/>
          <w:szCs w:val="28"/>
        </w:rPr>
      </w:pPr>
      <w:r w:rsidRPr="001F725D">
        <w:rPr>
          <w:rFonts w:ascii="標楷體" w:eastAsia="標楷體" w:hAnsi="標楷體" w:cs="Arial"/>
          <w:sz w:val="28"/>
          <w:szCs w:val="28"/>
        </w:rPr>
        <w:t>1.冠狀動脈疾病（包含曾有心肌梗塞）</w:t>
      </w:r>
    </w:p>
    <w:p w:rsidR="00D87148" w:rsidRPr="001F725D" w:rsidRDefault="00D87148" w:rsidP="00B95BF6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 w:cs="Arial"/>
          <w:sz w:val="28"/>
          <w:szCs w:val="28"/>
        </w:rPr>
      </w:pPr>
      <w:r w:rsidRPr="001F725D">
        <w:rPr>
          <w:rFonts w:ascii="標楷體" w:eastAsia="標楷體" w:hAnsi="標楷體" w:cs="Arial"/>
          <w:sz w:val="28"/>
          <w:szCs w:val="28"/>
        </w:rPr>
        <w:t>2.高血壓</w:t>
      </w:r>
    </w:p>
    <w:p w:rsidR="00D87148" w:rsidRPr="001F725D" w:rsidRDefault="00D87148" w:rsidP="00B95BF6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 w:cs="Arial"/>
          <w:sz w:val="28"/>
          <w:szCs w:val="28"/>
        </w:rPr>
      </w:pPr>
      <w:r w:rsidRPr="001F725D">
        <w:rPr>
          <w:rFonts w:ascii="標楷體" w:eastAsia="標楷體" w:hAnsi="標楷體" w:cs="Arial"/>
          <w:sz w:val="28"/>
          <w:szCs w:val="28"/>
        </w:rPr>
        <w:t>3.心房顫動</w:t>
      </w:r>
    </w:p>
    <w:p w:rsidR="00D87148" w:rsidRPr="001F725D" w:rsidRDefault="00D87148" w:rsidP="00B95BF6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 w:cs="Arial"/>
          <w:sz w:val="28"/>
          <w:szCs w:val="28"/>
        </w:rPr>
      </w:pPr>
      <w:r w:rsidRPr="001F725D">
        <w:rPr>
          <w:rFonts w:ascii="標楷體" w:eastAsia="標楷體" w:hAnsi="標楷體" w:cs="Arial"/>
          <w:sz w:val="28"/>
          <w:szCs w:val="28"/>
        </w:rPr>
        <w:t>4.瓣膜性心臟病</w:t>
      </w:r>
      <w:r w:rsidRPr="001F725D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D87148" w:rsidRPr="001F725D" w:rsidRDefault="00D87148" w:rsidP="00B95BF6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 w:cs="Arial"/>
          <w:sz w:val="28"/>
          <w:szCs w:val="28"/>
        </w:rPr>
      </w:pPr>
      <w:r w:rsidRPr="001F725D">
        <w:rPr>
          <w:rFonts w:ascii="標楷體" w:eastAsia="標楷體" w:hAnsi="標楷體" w:cs="Arial"/>
          <w:sz w:val="28"/>
          <w:szCs w:val="28"/>
        </w:rPr>
        <w:t>5.先天/後天的心肌病變</w:t>
      </w:r>
    </w:p>
    <w:p w:rsidR="00D87148" w:rsidRPr="001F725D" w:rsidRDefault="00D87148" w:rsidP="00B95BF6">
      <w:pPr>
        <w:pStyle w:val="a3"/>
        <w:adjustRightInd w:val="0"/>
        <w:rPr>
          <w:bCs/>
        </w:rPr>
      </w:pPr>
      <w:r w:rsidRPr="001F725D">
        <w:rPr>
          <w:rFonts w:ascii="Arial" w:hAnsi="Arial" w:cs="Arial"/>
          <w:shd w:val="clear" w:color="auto" w:fill="FFFFFF"/>
        </w:rPr>
        <w:t>由於上述原因造成心臟結構或功能的改變，進而造成心臟衰竭。</w:t>
      </w:r>
    </w:p>
    <w:p w:rsidR="00A54CB1" w:rsidRDefault="00A54CB1" w:rsidP="00B95BF6">
      <w:pPr>
        <w:pStyle w:val="a3"/>
        <w:adjustRightInd w:val="0"/>
        <w:ind w:firstLine="560"/>
        <w:rPr>
          <w:bCs/>
        </w:rPr>
      </w:pPr>
      <w:r w:rsidRPr="001F725D">
        <w:rPr>
          <w:rFonts w:hint="eastAsia"/>
        </w:rPr>
        <w:t>非心臟疾病:如貧血、</w:t>
      </w:r>
      <w:proofErr w:type="gramStart"/>
      <w:r w:rsidRPr="001F725D">
        <w:rPr>
          <w:rFonts w:hint="eastAsia"/>
        </w:rPr>
        <w:t>惡病體質</w:t>
      </w:r>
      <w:proofErr w:type="gramEnd"/>
      <w:r w:rsidRPr="001F725D">
        <w:rPr>
          <w:rFonts w:hint="eastAsia"/>
        </w:rPr>
        <w:t>、甲狀腺機能亢進、大出血等非心臟疾病也會引發</w:t>
      </w:r>
      <w:r w:rsidRPr="00A1468F">
        <w:rPr>
          <w:rFonts w:hint="eastAsia"/>
        </w:rPr>
        <w:t>心衰竭</w:t>
      </w:r>
      <w:r w:rsidRPr="00A1468F">
        <w:rPr>
          <w:rFonts w:hint="eastAsia"/>
          <w:bCs/>
        </w:rPr>
        <w:t>。</w:t>
      </w:r>
    </w:p>
    <w:p w:rsidR="00A54CB1" w:rsidRPr="006D59A2" w:rsidRDefault="00A54CB1" w:rsidP="00B95BF6">
      <w:pPr>
        <w:adjustRightInd w:val="0"/>
        <w:snapToGrid w:val="0"/>
        <w:spacing w:line="440" w:lineRule="exact"/>
      </w:pPr>
      <w:r w:rsidRPr="006D59A2">
        <w:rPr>
          <w:rFonts w:ascii="標楷體" w:eastAsia="標楷體" w:hAnsi="標楷體" w:cs="標楷體" w:hint="eastAsia"/>
          <w:sz w:val="28"/>
          <w:szCs w:val="28"/>
        </w:rPr>
        <w:t>◎心臟衰竭分類：（依據美國紐約心臟協會依功能分成四級）</w:t>
      </w:r>
    </w:p>
    <w:p w:rsidR="00A54CB1" w:rsidRPr="006D59A2" w:rsidRDefault="00A54CB1" w:rsidP="00B95BF6">
      <w:pPr>
        <w:pStyle w:val="a5"/>
        <w:adjustRightInd w:val="0"/>
      </w:pPr>
      <w:r w:rsidRPr="006D59A2">
        <w:rPr>
          <w:rFonts w:hint="eastAsia"/>
        </w:rPr>
        <w:t xml:space="preserve">　第一級：身體活動不受限制，普通的身體活動不會引起過度疲倦、心悸、呼吸困難或心絞痛。</w:t>
      </w:r>
    </w:p>
    <w:p w:rsidR="00A54CB1" w:rsidRPr="006D59A2" w:rsidRDefault="00A54CB1" w:rsidP="00B95BF6">
      <w:pPr>
        <w:adjustRightInd w:val="0"/>
        <w:snapToGrid w:val="0"/>
        <w:spacing w:line="440" w:lineRule="exact"/>
        <w:ind w:left="1439" w:hanging="1439"/>
        <w:rPr>
          <w:sz w:val="28"/>
        </w:rPr>
      </w:pPr>
      <w:r w:rsidRPr="006D59A2">
        <w:rPr>
          <w:rFonts w:ascii="標楷體" w:eastAsia="標楷體" w:hAnsi="標楷體" w:cs="標楷體" w:hint="eastAsia"/>
          <w:sz w:val="28"/>
          <w:szCs w:val="28"/>
        </w:rPr>
        <w:t xml:space="preserve">　第二級：身體活動輕度受限制，可以從事日常活動（如爬樓梯超過一樓）。若做劇烈運動，就會感覺呼吸困難、疲倦、心悸或心絞痛。</w:t>
      </w:r>
    </w:p>
    <w:p w:rsidR="00A54CB1" w:rsidRPr="006D59A2" w:rsidRDefault="00A54CB1" w:rsidP="00B95BF6">
      <w:pPr>
        <w:pStyle w:val="2"/>
        <w:adjustRightInd w:val="0"/>
        <w:spacing w:line="440" w:lineRule="exact"/>
        <w:ind w:left="1439" w:hanging="1439"/>
        <w:rPr>
          <w:sz w:val="28"/>
        </w:rPr>
      </w:pPr>
      <w:r w:rsidRPr="006D59A2">
        <w:rPr>
          <w:rFonts w:hint="eastAsia"/>
          <w:sz w:val="28"/>
        </w:rPr>
        <w:t xml:space="preserve">　第三級：身體活動明顯受限制，休息時會緩解，但從是輕微的活動（如爬樓梯無法超過一樓）也會疲倦、心悸或心絞痛。</w:t>
      </w:r>
    </w:p>
    <w:p w:rsidR="00A54CB1" w:rsidRDefault="00A54CB1" w:rsidP="00B95BF6">
      <w:pPr>
        <w:adjustRightInd w:val="0"/>
        <w:snapToGrid w:val="0"/>
        <w:spacing w:line="440" w:lineRule="exact"/>
        <w:ind w:left="1439" w:hanging="1439"/>
        <w:rPr>
          <w:rFonts w:ascii="標楷體" w:eastAsia="標楷體" w:hAnsi="標楷體" w:cs="標楷體"/>
          <w:sz w:val="28"/>
          <w:szCs w:val="28"/>
        </w:rPr>
      </w:pPr>
      <w:r w:rsidRPr="006D59A2">
        <w:rPr>
          <w:rFonts w:ascii="標楷體" w:eastAsia="標楷體" w:hAnsi="標楷體" w:cs="標楷體" w:hint="eastAsia"/>
          <w:sz w:val="28"/>
          <w:szCs w:val="28"/>
        </w:rPr>
        <w:t xml:space="preserve">　第四級：執行任何身體活動都會不舒服，甚至躺在床上或站著不動時也會感覺呼吸困難、疲倦、心悸或心絞痛。</w:t>
      </w:r>
    </w:p>
    <w:p w:rsidR="00A54CB1" w:rsidRPr="006D59A2" w:rsidRDefault="00A54CB1" w:rsidP="00B95BF6">
      <w:pPr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6D59A2">
        <w:rPr>
          <w:rFonts w:ascii="標楷體" w:eastAsia="標楷體" w:hAnsi="標楷體" w:cs="標楷體" w:hint="eastAsia"/>
          <w:sz w:val="28"/>
          <w:szCs w:val="28"/>
        </w:rPr>
        <w:t>◎心衰竭的症狀：</w:t>
      </w:r>
    </w:p>
    <w:p w:rsidR="00A54CB1" w:rsidRPr="006D59A2" w:rsidRDefault="00A54CB1" w:rsidP="00B95BF6">
      <w:pPr>
        <w:adjustRightInd w:val="0"/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6D59A2">
        <w:rPr>
          <w:rFonts w:ascii="標楷體" w:eastAsia="標楷體" w:hAnsi="標楷體" w:cs="標楷體" w:hint="eastAsia"/>
          <w:sz w:val="28"/>
          <w:szCs w:val="28"/>
        </w:rPr>
        <w:t>1.呼吸困難：</w:t>
      </w:r>
      <w:proofErr w:type="gramStart"/>
      <w:r w:rsidRPr="006D59A2">
        <w:rPr>
          <w:rFonts w:ascii="標楷體" w:eastAsia="標楷體" w:hAnsi="標楷體" w:cs="標楷體" w:hint="eastAsia"/>
          <w:sz w:val="28"/>
          <w:szCs w:val="28"/>
        </w:rPr>
        <w:t>因肺內的</w:t>
      </w:r>
      <w:proofErr w:type="gramEnd"/>
      <w:r w:rsidRPr="006D59A2">
        <w:rPr>
          <w:rFonts w:ascii="標楷體" w:eastAsia="標楷體" w:hAnsi="標楷體" w:cs="標楷體" w:hint="eastAsia"/>
          <w:sz w:val="28"/>
          <w:szCs w:val="28"/>
        </w:rPr>
        <w:t>液體量增加，導致侵占了空氣的容積。故在運動或工作時就會呼吸困難，嚴重時甚至躺在床上或站著不動時也會感覺呼吸困難。</w:t>
      </w:r>
    </w:p>
    <w:p w:rsidR="00A54CB1" w:rsidRPr="00A1468F" w:rsidRDefault="00A54CB1" w:rsidP="00B95BF6">
      <w:pPr>
        <w:adjustRightInd w:val="0"/>
        <w:snapToGrid w:val="0"/>
        <w:spacing w:line="440" w:lineRule="exact"/>
        <w:ind w:left="280" w:hanging="280"/>
        <w:rPr>
          <w:rFonts w:ascii="標楷體" w:eastAsia="標楷體" w:hAnsi="標楷體" w:cs="標楷體"/>
          <w:strike/>
          <w:sz w:val="28"/>
          <w:szCs w:val="28"/>
        </w:rPr>
      </w:pPr>
      <w:r w:rsidRPr="006D59A2">
        <w:rPr>
          <w:rFonts w:ascii="標楷體" w:eastAsia="標楷體" w:hAnsi="標楷體" w:cs="標楷體" w:hint="eastAsia"/>
          <w:sz w:val="28"/>
          <w:szCs w:val="28"/>
        </w:rPr>
        <w:t>2.端坐呼吸：是呼吸困難較嚴重的階段。</w:t>
      </w:r>
      <w:proofErr w:type="gramStart"/>
      <w:r w:rsidRPr="006D59A2">
        <w:rPr>
          <w:rFonts w:ascii="標楷體" w:eastAsia="標楷體" w:hAnsi="標楷體" w:cs="標楷體" w:hint="eastAsia"/>
          <w:sz w:val="28"/>
          <w:szCs w:val="28"/>
        </w:rPr>
        <w:t>因肺內的</w:t>
      </w:r>
      <w:proofErr w:type="gramEnd"/>
      <w:r w:rsidRPr="006D59A2">
        <w:rPr>
          <w:rFonts w:ascii="標楷體" w:eastAsia="標楷體" w:hAnsi="標楷體" w:cs="標楷體" w:hint="eastAsia"/>
          <w:sz w:val="28"/>
          <w:szCs w:val="28"/>
        </w:rPr>
        <w:t>液體量增加，佔據氣體交換的容積又加上</w:t>
      </w:r>
      <w:proofErr w:type="gramStart"/>
      <w:r w:rsidRPr="006D59A2">
        <w:rPr>
          <w:rFonts w:ascii="標楷體" w:eastAsia="標楷體" w:hAnsi="標楷體" w:cs="標楷體" w:hint="eastAsia"/>
          <w:sz w:val="28"/>
          <w:szCs w:val="28"/>
        </w:rPr>
        <w:t>躺姿會使</w:t>
      </w:r>
      <w:proofErr w:type="gramEnd"/>
      <w:r w:rsidRPr="006D59A2">
        <w:rPr>
          <w:rFonts w:ascii="標楷體" w:eastAsia="標楷體" w:hAnsi="標楷體" w:cs="標楷體" w:hint="eastAsia"/>
          <w:sz w:val="28"/>
          <w:szCs w:val="28"/>
        </w:rPr>
        <w:t>下肢回流到心臟及肺的血液量增加，而加重病患呼吸困難的情形，故導</w:t>
      </w:r>
      <w:r w:rsidRPr="00A1468F">
        <w:rPr>
          <w:rFonts w:ascii="標楷體" w:eastAsia="標楷體" w:hAnsi="標楷體" w:cs="標楷體" w:hint="eastAsia"/>
          <w:sz w:val="28"/>
          <w:szCs w:val="28"/>
        </w:rPr>
        <w:t>致有端坐呼吸情形。若發生陣發性夜間呼吸困難代表肺充血情況發生劇烈惡化。</w:t>
      </w:r>
    </w:p>
    <w:p w:rsidR="00A54CB1" w:rsidRPr="00A1468F" w:rsidRDefault="00A54CB1" w:rsidP="00A54CB1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A1468F">
        <w:rPr>
          <w:rFonts w:ascii="標楷體" w:eastAsia="標楷體" w:hAnsi="標楷體" w:cs="標楷體" w:hint="eastAsia"/>
          <w:sz w:val="28"/>
          <w:szCs w:val="28"/>
        </w:rPr>
        <w:t>3.心跳過快。</w:t>
      </w:r>
    </w:p>
    <w:p w:rsidR="00A54CB1" w:rsidRPr="001F725D" w:rsidRDefault="00A54CB1" w:rsidP="00A54CB1">
      <w:pPr>
        <w:tabs>
          <w:tab w:val="left" w:pos="7800"/>
        </w:tabs>
        <w:snapToGrid w:val="0"/>
        <w:spacing w:line="440" w:lineRule="exact"/>
        <w:ind w:left="280" w:hanging="280"/>
        <w:rPr>
          <w:rFonts w:ascii="標楷體" w:eastAsia="標楷體" w:hAnsi="標楷體" w:cs="標楷體"/>
          <w:strike/>
          <w:sz w:val="28"/>
          <w:szCs w:val="28"/>
        </w:rPr>
      </w:pPr>
      <w:r w:rsidRPr="001F725D">
        <w:rPr>
          <w:rFonts w:ascii="標楷體" w:eastAsia="標楷體" w:hAnsi="標楷體" w:cs="標楷體" w:hint="eastAsia"/>
          <w:sz w:val="28"/>
          <w:szCs w:val="28"/>
        </w:rPr>
        <w:lastRenderedPageBreak/>
        <w:t>4.咳嗽：是因為有大量的液體積聚在</w:t>
      </w:r>
      <w:proofErr w:type="gramStart"/>
      <w:r w:rsidRPr="001F725D">
        <w:rPr>
          <w:rFonts w:ascii="標楷體" w:eastAsia="標楷體" w:hAnsi="標楷體" w:cs="標楷體" w:hint="eastAsia"/>
          <w:sz w:val="28"/>
          <w:szCs w:val="28"/>
        </w:rPr>
        <w:t>肺內，使肺</w:t>
      </w:r>
      <w:proofErr w:type="gramEnd"/>
      <w:r w:rsidRPr="001F725D">
        <w:rPr>
          <w:rFonts w:ascii="標楷體" w:eastAsia="標楷體" w:hAnsi="標楷體" w:cs="標楷體" w:hint="eastAsia"/>
          <w:sz w:val="28"/>
          <w:szCs w:val="28"/>
        </w:rPr>
        <w:t>黏膜受刺激所致。可能是乾咳，也可能咳出</w:t>
      </w:r>
      <w:r w:rsidR="00DB0323" w:rsidRPr="001F725D">
        <w:rPr>
          <w:rFonts w:ascii="標楷體" w:eastAsia="標楷體" w:hAnsi="標楷體" w:cs="標楷體" w:hint="eastAsia"/>
          <w:b/>
          <w:sz w:val="28"/>
          <w:szCs w:val="28"/>
        </w:rPr>
        <w:t>粉紅色帶</w:t>
      </w:r>
      <w:r w:rsidRPr="001F725D">
        <w:rPr>
          <w:rFonts w:ascii="標楷體" w:eastAsia="標楷體" w:hAnsi="標楷體" w:cs="標楷體" w:hint="eastAsia"/>
          <w:sz w:val="28"/>
          <w:szCs w:val="28"/>
        </w:rPr>
        <w:t>泡沫痰。</w:t>
      </w:r>
    </w:p>
    <w:p w:rsidR="00A54CB1" w:rsidRPr="001F725D" w:rsidRDefault="00A54CB1" w:rsidP="00A54CB1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1F725D">
        <w:rPr>
          <w:rFonts w:ascii="標楷體" w:eastAsia="標楷體" w:hAnsi="標楷體" w:cs="標楷體" w:hint="eastAsia"/>
          <w:sz w:val="28"/>
          <w:szCs w:val="28"/>
        </w:rPr>
        <w:t>5.疲倦：常發生於進行活動後，是因為</w:t>
      </w:r>
      <w:proofErr w:type="gramStart"/>
      <w:r w:rsidRPr="001F725D">
        <w:rPr>
          <w:rFonts w:ascii="標楷體" w:eastAsia="標楷體" w:hAnsi="標楷體" w:cs="標楷體" w:hint="eastAsia"/>
          <w:sz w:val="28"/>
          <w:szCs w:val="28"/>
        </w:rPr>
        <w:t>組織氧合</w:t>
      </w:r>
      <w:proofErr w:type="gramEnd"/>
      <w:r w:rsidRPr="001F725D">
        <w:rPr>
          <w:rFonts w:ascii="標楷體" w:eastAsia="標楷體" w:hAnsi="標楷體" w:cs="標楷體" w:hint="eastAsia"/>
          <w:sz w:val="28"/>
          <w:szCs w:val="28"/>
        </w:rPr>
        <w:t>功能不良。</w:t>
      </w:r>
    </w:p>
    <w:p w:rsidR="00A54CB1" w:rsidRDefault="00A54CB1" w:rsidP="00A54CB1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6D59A2">
        <w:rPr>
          <w:rFonts w:ascii="標楷體" w:eastAsia="標楷體" w:hAnsi="標楷體" w:cs="標楷體" w:hint="eastAsia"/>
          <w:sz w:val="28"/>
          <w:szCs w:val="28"/>
        </w:rPr>
        <w:t>6.水腫：可發生於四肢(周邊組織水腫)、肝腫大、腹水、肺水腫及肋膜積水等，臥床者也可在臉部及眼瞼等部位出現水腫。以手指壓迫水腫部位的皮膚會產生暫時性凹陷，稱為凹陷性水腫。若體重突然快速增加則可能心臟衰竭症狀的惡化。</w:t>
      </w:r>
    </w:p>
    <w:p w:rsidR="00A54CB1" w:rsidRPr="006D59A2" w:rsidRDefault="00A54CB1" w:rsidP="00A54CB1">
      <w:pPr>
        <w:snapToGrid w:val="0"/>
        <w:spacing w:line="440" w:lineRule="exact"/>
        <w:ind w:left="280" w:hanging="280"/>
        <w:rPr>
          <w:rFonts w:ascii="標楷體" w:eastAsia="標楷體" w:hAnsi="標楷體" w:cs="標楷體"/>
          <w:sz w:val="28"/>
          <w:szCs w:val="28"/>
        </w:rPr>
      </w:pPr>
      <w:r w:rsidRPr="006D59A2">
        <w:rPr>
          <w:rFonts w:ascii="標楷體" w:eastAsia="標楷體" w:hAnsi="標楷體" w:cs="標楷體" w:hint="eastAsia"/>
          <w:sz w:val="28"/>
          <w:szCs w:val="28"/>
        </w:rPr>
        <w:t>7.</w:t>
      </w:r>
      <w:proofErr w:type="gramStart"/>
      <w:r w:rsidRPr="006D59A2">
        <w:rPr>
          <w:rFonts w:ascii="標楷體" w:eastAsia="標楷體" w:hAnsi="標楷體" w:cs="標楷體" w:hint="eastAsia"/>
          <w:sz w:val="28"/>
          <w:szCs w:val="28"/>
        </w:rPr>
        <w:t>夜尿多</w:t>
      </w:r>
      <w:proofErr w:type="gramEnd"/>
      <w:r w:rsidRPr="006D59A2">
        <w:rPr>
          <w:rFonts w:ascii="標楷體" w:eastAsia="標楷體" w:hAnsi="標楷體" w:cs="標楷體" w:hint="eastAsia"/>
          <w:sz w:val="28"/>
          <w:szCs w:val="28"/>
        </w:rPr>
        <w:t>：</w:t>
      </w:r>
      <w:proofErr w:type="gramStart"/>
      <w:r w:rsidRPr="006D59A2">
        <w:rPr>
          <w:rFonts w:ascii="標楷體" w:eastAsia="標楷體" w:hAnsi="標楷體" w:cs="標楷體" w:hint="eastAsia"/>
          <w:sz w:val="28"/>
          <w:szCs w:val="28"/>
        </w:rPr>
        <w:t>由於心輸量</w:t>
      </w:r>
      <w:proofErr w:type="gramEnd"/>
      <w:r w:rsidRPr="006D59A2">
        <w:rPr>
          <w:rFonts w:ascii="標楷體" w:eastAsia="標楷體" w:hAnsi="標楷體" w:cs="標楷體" w:hint="eastAsia"/>
          <w:sz w:val="28"/>
          <w:szCs w:val="28"/>
        </w:rPr>
        <w:t>及腎血流減少，故</w:t>
      </w:r>
      <w:proofErr w:type="gramStart"/>
      <w:r w:rsidRPr="006D59A2">
        <w:rPr>
          <w:rFonts w:ascii="標楷體" w:eastAsia="標楷體" w:hAnsi="標楷體" w:cs="標楷體" w:hint="eastAsia"/>
          <w:sz w:val="28"/>
          <w:szCs w:val="28"/>
        </w:rPr>
        <w:t>白天尿</w:t>
      </w:r>
      <w:proofErr w:type="gramEnd"/>
      <w:r w:rsidRPr="006D59A2">
        <w:rPr>
          <w:rFonts w:ascii="標楷體" w:eastAsia="標楷體" w:hAnsi="標楷體" w:cs="標楷體" w:hint="eastAsia"/>
          <w:sz w:val="28"/>
          <w:szCs w:val="28"/>
        </w:rPr>
        <w:t>量減少，而夜間臥床睡眠時，體液由組織回到循環系統，</w:t>
      </w:r>
      <w:proofErr w:type="gramStart"/>
      <w:r w:rsidRPr="006D59A2">
        <w:rPr>
          <w:rFonts w:ascii="標楷體" w:eastAsia="標楷體" w:hAnsi="標楷體" w:cs="標楷體" w:hint="eastAsia"/>
          <w:sz w:val="28"/>
          <w:szCs w:val="28"/>
        </w:rPr>
        <w:t>使腎血</w:t>
      </w:r>
      <w:proofErr w:type="gramEnd"/>
      <w:r w:rsidRPr="006D59A2">
        <w:rPr>
          <w:rFonts w:ascii="標楷體" w:eastAsia="標楷體" w:hAnsi="標楷體" w:cs="標楷體" w:hint="eastAsia"/>
          <w:sz w:val="28"/>
          <w:szCs w:val="28"/>
        </w:rPr>
        <w:t>流增加，相對尿量增加。</w:t>
      </w:r>
    </w:p>
    <w:p w:rsidR="00A54CB1" w:rsidRDefault="00A54CB1" w:rsidP="00A54CB1">
      <w:pPr>
        <w:snapToGrid w:val="0"/>
        <w:spacing w:line="440" w:lineRule="exact"/>
        <w:ind w:left="280" w:hangingChars="100" w:hanging="280"/>
        <w:rPr>
          <w:rFonts w:ascii="標楷體" w:eastAsia="標楷體" w:hAnsi="標楷體" w:cs="標楷體"/>
          <w:sz w:val="28"/>
          <w:szCs w:val="28"/>
        </w:rPr>
      </w:pPr>
      <w:r w:rsidRPr="006D59A2">
        <w:rPr>
          <w:rFonts w:ascii="標楷體" w:eastAsia="標楷體" w:hAnsi="標楷體" w:cs="標楷體" w:hint="eastAsia"/>
          <w:sz w:val="28"/>
          <w:szCs w:val="28"/>
        </w:rPr>
        <w:t>8.行為改變：慢性心衰竭者因腦</w:t>
      </w:r>
      <w:proofErr w:type="gramStart"/>
      <w:r w:rsidRPr="006D59A2">
        <w:rPr>
          <w:rFonts w:ascii="標楷體" w:eastAsia="標楷體" w:hAnsi="標楷體" w:cs="標楷體" w:hint="eastAsia"/>
          <w:sz w:val="28"/>
          <w:szCs w:val="28"/>
        </w:rPr>
        <w:t>部灌流</w:t>
      </w:r>
      <w:proofErr w:type="gramEnd"/>
      <w:r w:rsidRPr="006D59A2">
        <w:rPr>
          <w:rFonts w:ascii="標楷體" w:eastAsia="標楷體" w:hAnsi="標楷體" w:cs="標楷體" w:hint="eastAsia"/>
          <w:sz w:val="28"/>
          <w:szCs w:val="28"/>
        </w:rPr>
        <w:t>不足，使發生躁動不安、混亂、注意力或記憶力減退的情形。</w:t>
      </w:r>
    </w:p>
    <w:p w:rsidR="00BB463B" w:rsidRPr="006D59A2" w:rsidRDefault="00BB463B" w:rsidP="00A54CB1">
      <w:pPr>
        <w:snapToGrid w:val="0"/>
        <w:spacing w:line="440" w:lineRule="exact"/>
        <w:ind w:left="280" w:hangingChars="100" w:hanging="280"/>
        <w:rPr>
          <w:rFonts w:ascii="標楷體" w:eastAsia="標楷體" w:hAnsi="標楷體" w:cs="標楷體"/>
          <w:sz w:val="28"/>
          <w:szCs w:val="28"/>
        </w:rPr>
      </w:pPr>
    </w:p>
    <w:p w:rsidR="00A54CB1" w:rsidRPr="006D59A2" w:rsidRDefault="00A54CB1" w:rsidP="00A54CB1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參考資料</w:t>
      </w:r>
    </w:p>
    <w:p w:rsidR="00DB0323" w:rsidRPr="001F725D" w:rsidRDefault="00DB0323" w:rsidP="00DB0323">
      <w:pPr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1F725D">
        <w:rPr>
          <w:rFonts w:ascii="標楷體" w:eastAsia="標楷體" w:hAnsi="標楷體" w:cs="標楷體" w:hint="eastAsia"/>
          <w:sz w:val="28"/>
          <w:szCs w:val="28"/>
        </w:rPr>
        <w:t>劉雪娥總校閱．成人內外科護理 (上冊)第八版三刷．臺北市：</w:t>
      </w:r>
      <w:proofErr w:type="gramStart"/>
      <w:r w:rsidRPr="001F725D">
        <w:rPr>
          <w:rFonts w:ascii="標楷體" w:eastAsia="標楷體" w:hAnsi="標楷體" w:cs="標楷體" w:hint="eastAsia"/>
          <w:sz w:val="28"/>
          <w:szCs w:val="28"/>
        </w:rPr>
        <w:t>華杏</w:t>
      </w:r>
      <w:proofErr w:type="gramEnd"/>
      <w:r w:rsidRPr="001F725D">
        <w:rPr>
          <w:rFonts w:ascii="標楷體" w:eastAsia="標楷體" w:hAnsi="標楷體" w:cs="標楷體" w:hint="eastAsia"/>
          <w:sz w:val="28"/>
          <w:szCs w:val="28"/>
        </w:rPr>
        <w:t>，2022.02；856-874</w:t>
      </w:r>
      <w:r w:rsidRPr="001F725D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A54CB1" w:rsidRPr="00A1468F" w:rsidRDefault="00A54CB1" w:rsidP="00A54CB1">
      <w:pPr>
        <w:adjustRightInd w:val="0"/>
        <w:snapToGrid w:val="0"/>
        <w:spacing w:line="440" w:lineRule="exact"/>
        <w:rPr>
          <w:rStyle w:val="a7"/>
          <w:rFonts w:ascii="標楷體" w:eastAsia="標楷體" w:hAnsi="標楷體"/>
          <w:i w:val="0"/>
          <w:iCs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中華民國心臟學會</w:t>
      </w:r>
      <w:r w:rsidRPr="00A1468F">
        <w:rPr>
          <w:rFonts w:ascii="標楷體" w:eastAsia="標楷體" w:hAnsi="標楷體" w:cs="標楷體" w:hint="eastAsia"/>
          <w:sz w:val="28"/>
          <w:szCs w:val="28"/>
        </w:rPr>
        <w:t>．</w:t>
      </w:r>
      <w:r>
        <w:rPr>
          <w:rFonts w:ascii="標楷體" w:eastAsia="標楷體" w:hAnsi="標楷體" w:cs="標楷體" w:hint="eastAsia"/>
          <w:sz w:val="28"/>
          <w:szCs w:val="28"/>
        </w:rPr>
        <w:t>心臟衰竭患者自我照護手冊</w:t>
      </w:r>
    </w:p>
    <w:p w:rsidR="00C56B9C" w:rsidRPr="001F725D" w:rsidRDefault="00C56B9C" w:rsidP="00C56B9C">
      <w:pPr>
        <w:pStyle w:val="Web"/>
        <w:shd w:val="clear" w:color="auto" w:fill="FFFFFF"/>
        <w:spacing w:before="0" w:beforeAutospacing="0" w:after="420" w:afterAutospacing="0"/>
        <w:rPr>
          <w:rFonts w:ascii="標楷體" w:eastAsia="標楷體" w:hAnsi="標楷體" w:cs="Arial"/>
        </w:rPr>
      </w:pPr>
      <w:r w:rsidRPr="001F725D">
        <w:rPr>
          <w:rFonts w:ascii="標楷體" w:eastAsia="標楷體" w:hAnsi="標楷體" w:cs="Arial"/>
        </w:rPr>
        <w:t>Guidelines for Treatment of Heart Failure (AHA/ACC, 2022)</w:t>
      </w:r>
    </w:p>
    <w:p w:rsidR="00DB0323" w:rsidRPr="001F725D" w:rsidRDefault="00A54CB1" w:rsidP="00DB0323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1F725D">
        <w:rPr>
          <w:rFonts w:eastAsia="標楷體" w:hint="eastAsia"/>
          <w:sz w:val="28"/>
          <w:szCs w:val="28"/>
        </w:rPr>
        <w:t>若您想對以上的內容進一步了解，請洽諮詢電話：</w:t>
      </w:r>
      <w:r w:rsidRPr="001F725D">
        <w:rPr>
          <w:rFonts w:eastAsia="標楷體" w:hint="eastAsia"/>
          <w:sz w:val="28"/>
          <w:szCs w:val="28"/>
        </w:rPr>
        <w:t>05-2756000</w:t>
      </w:r>
      <w:r w:rsidRPr="001F725D">
        <w:rPr>
          <w:rFonts w:eastAsia="標楷體" w:hint="eastAsia"/>
          <w:sz w:val="28"/>
          <w:szCs w:val="28"/>
        </w:rPr>
        <w:t>轉</w:t>
      </w:r>
      <w:r w:rsidR="00DB0323" w:rsidRPr="001F725D">
        <w:rPr>
          <w:rFonts w:ascii="標楷體" w:eastAsia="標楷體" w:hAnsi="標楷體" w:cs="標楷體" w:hint="eastAsia"/>
          <w:sz w:val="28"/>
          <w:szCs w:val="28"/>
        </w:rPr>
        <w:t>90病房分機9001</w:t>
      </w:r>
      <w:r w:rsidR="00DB0323" w:rsidRPr="001F725D">
        <w:rPr>
          <w:rFonts w:ascii="標楷體" w:eastAsia="標楷體" w:hAnsi="標楷體" w:cs="標楷體" w:hint="eastAsia"/>
          <w:bCs/>
          <w:sz w:val="28"/>
          <w:szCs w:val="28"/>
        </w:rPr>
        <w:t>、9002</w:t>
      </w:r>
    </w:p>
    <w:p w:rsidR="00A54CB1" w:rsidRDefault="00A54CB1" w:rsidP="00A54CB1">
      <w:pPr>
        <w:snapToGrid w:val="0"/>
        <w:spacing w:line="440" w:lineRule="exact"/>
        <w:jc w:val="right"/>
        <w:rPr>
          <w:rFonts w:eastAsia="標楷體"/>
          <w:color w:val="808080"/>
          <w:sz w:val="20"/>
        </w:rPr>
      </w:pPr>
      <w:bookmarkStart w:id="0" w:name="_GoBack"/>
      <w:bookmarkEnd w:id="0"/>
      <w:r>
        <w:rPr>
          <w:rFonts w:eastAsia="標楷體" w:hint="eastAsia"/>
          <w:noProof/>
        </w:rPr>
        <w:drawing>
          <wp:inline distT="0" distB="0" distL="0" distR="0">
            <wp:extent cx="190500" cy="2000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</w:rPr>
        <w:t>天主教中華聖母修女會醫療財團法人天主教聖馬爾定醫院</w:t>
      </w:r>
      <w:r>
        <w:rPr>
          <w:rFonts w:eastAsia="Times New Roman" w:hint="eastAsia"/>
        </w:rPr>
        <w:t xml:space="preserve">   </w:t>
      </w:r>
      <w:r>
        <w:rPr>
          <w:rFonts w:eastAsia="標楷體" w:hint="eastAsia"/>
        </w:rPr>
        <w:t>關心您</w:t>
      </w:r>
      <w:r>
        <w:rPr>
          <w:rFonts w:eastAsia="Times New Roman" w:hint="eastAsia"/>
        </w:rPr>
        <w:t xml:space="preserve"> </w:t>
      </w:r>
    </w:p>
    <w:p w:rsidR="00A54CB1" w:rsidRPr="005A1E3B" w:rsidRDefault="00A54CB1" w:rsidP="000D295C">
      <w:pPr>
        <w:wordWrap w:val="0"/>
        <w:snapToGrid w:val="0"/>
        <w:spacing w:line="240" w:lineRule="atLeast"/>
        <w:jc w:val="right"/>
        <w:rPr>
          <w:rFonts w:ascii="標楷體" w:eastAsia="標楷體" w:hAnsi="標楷體"/>
        </w:rPr>
      </w:pPr>
      <w:r w:rsidRPr="005A1E3B">
        <w:rPr>
          <w:rFonts w:ascii="標楷體" w:eastAsia="標楷體" w:hAnsi="標楷體" w:hint="eastAsia"/>
          <w:color w:val="808080"/>
          <w:sz w:val="20"/>
        </w:rPr>
        <w:t>202</w:t>
      </w:r>
      <w:r w:rsidR="000D295C">
        <w:rPr>
          <w:rFonts w:ascii="標楷體" w:eastAsia="標楷體" w:hAnsi="標楷體" w:hint="eastAsia"/>
          <w:color w:val="808080"/>
          <w:sz w:val="20"/>
        </w:rPr>
        <w:t>3</w:t>
      </w:r>
      <w:r w:rsidRPr="005A1E3B">
        <w:rPr>
          <w:rFonts w:ascii="標楷體" w:eastAsia="標楷體" w:hAnsi="標楷體" w:hint="eastAsia"/>
          <w:color w:val="808080"/>
          <w:sz w:val="20"/>
        </w:rPr>
        <w:t>年</w:t>
      </w:r>
      <w:r w:rsidR="000D295C">
        <w:rPr>
          <w:rFonts w:ascii="標楷體" w:eastAsia="標楷體" w:hAnsi="標楷體" w:hint="eastAsia"/>
          <w:color w:val="808080"/>
          <w:sz w:val="20"/>
        </w:rPr>
        <w:t>04月修訂</w:t>
      </w:r>
    </w:p>
    <w:sectPr w:rsidR="00A54CB1" w:rsidRPr="005A1E3B" w:rsidSect="00CA71DA">
      <w:footerReference w:type="default" r:id="rId9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BA" w:rsidRDefault="009C23BA" w:rsidP="000D48B2">
      <w:r>
        <w:separator/>
      </w:r>
    </w:p>
  </w:endnote>
  <w:endnote w:type="continuationSeparator" w:id="0">
    <w:p w:rsidR="009C23BA" w:rsidRDefault="009C23BA" w:rsidP="000D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81871"/>
      <w:docPartObj>
        <w:docPartGallery w:val="Page Numbers (Bottom of Page)"/>
        <w:docPartUnique/>
      </w:docPartObj>
    </w:sdtPr>
    <w:sdtEndPr/>
    <w:sdtContent>
      <w:p w:rsidR="006301B9" w:rsidRDefault="006301B9" w:rsidP="006301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CE0" w:rsidRPr="00920CE0">
          <w:rPr>
            <w:noProof/>
            <w:lang w:val="zh-TW"/>
          </w:rPr>
          <w:t>2</w:t>
        </w:r>
        <w:r>
          <w:fldChar w:fldCharType="end"/>
        </w:r>
      </w:p>
    </w:sdtContent>
  </w:sdt>
  <w:p w:rsidR="007C16E4" w:rsidRDefault="006301B9" w:rsidP="006301B9">
    <w:pPr>
      <w:pStyle w:val="ac"/>
      <w:jc w:val="right"/>
    </w:pPr>
    <w:r w:rsidRPr="006301B9">
      <w:t>A1-4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BA" w:rsidRDefault="009C23BA" w:rsidP="000D48B2">
      <w:r>
        <w:separator/>
      </w:r>
    </w:p>
  </w:footnote>
  <w:footnote w:type="continuationSeparator" w:id="0">
    <w:p w:rsidR="009C23BA" w:rsidRDefault="009C23BA" w:rsidP="000D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B1"/>
    <w:rsid w:val="000D295C"/>
    <w:rsid w:val="000D4528"/>
    <w:rsid w:val="000D48B2"/>
    <w:rsid w:val="001F725D"/>
    <w:rsid w:val="00270B74"/>
    <w:rsid w:val="002B0627"/>
    <w:rsid w:val="003417A3"/>
    <w:rsid w:val="00347781"/>
    <w:rsid w:val="004B3318"/>
    <w:rsid w:val="005A1E3B"/>
    <w:rsid w:val="006301B9"/>
    <w:rsid w:val="007C16E4"/>
    <w:rsid w:val="008B5263"/>
    <w:rsid w:val="00920CE0"/>
    <w:rsid w:val="00980086"/>
    <w:rsid w:val="009A7C3F"/>
    <w:rsid w:val="009C23BA"/>
    <w:rsid w:val="00A54CB1"/>
    <w:rsid w:val="00B33BEF"/>
    <w:rsid w:val="00B95BF6"/>
    <w:rsid w:val="00BB463B"/>
    <w:rsid w:val="00BD7E24"/>
    <w:rsid w:val="00C56B9C"/>
    <w:rsid w:val="00CA71DA"/>
    <w:rsid w:val="00CB2E7E"/>
    <w:rsid w:val="00D87148"/>
    <w:rsid w:val="00DB0323"/>
    <w:rsid w:val="00E06CE8"/>
    <w:rsid w:val="00E8036D"/>
    <w:rsid w:val="00F550FB"/>
    <w:rsid w:val="00F754E7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4CB1"/>
    <w:pPr>
      <w:suppressAutoHyphens/>
      <w:snapToGrid w:val="0"/>
      <w:spacing w:line="440" w:lineRule="exact"/>
    </w:pPr>
    <w:rPr>
      <w:rFonts w:ascii="標楷體" w:eastAsia="標楷體" w:hAnsi="標楷體" w:cs="標楷體"/>
      <w:kern w:val="1"/>
      <w:sz w:val="28"/>
      <w:szCs w:val="28"/>
    </w:rPr>
  </w:style>
  <w:style w:type="character" w:customStyle="1" w:styleId="a4">
    <w:name w:val="本文 字元"/>
    <w:basedOn w:val="a0"/>
    <w:link w:val="a3"/>
    <w:rsid w:val="00A54CB1"/>
    <w:rPr>
      <w:rFonts w:ascii="標楷體" w:eastAsia="標楷體" w:hAnsi="標楷體" w:cs="標楷體"/>
      <w:kern w:val="1"/>
      <w:sz w:val="28"/>
      <w:szCs w:val="28"/>
    </w:rPr>
  </w:style>
  <w:style w:type="paragraph" w:styleId="a5">
    <w:name w:val="Body Text Indent"/>
    <w:basedOn w:val="a"/>
    <w:link w:val="a6"/>
    <w:rsid w:val="00A54CB1"/>
    <w:pPr>
      <w:suppressAutoHyphens/>
      <w:snapToGrid w:val="0"/>
      <w:spacing w:line="440" w:lineRule="exact"/>
      <w:ind w:left="1439" w:hanging="1439"/>
    </w:pPr>
    <w:rPr>
      <w:rFonts w:ascii="標楷體" w:eastAsia="標楷體" w:hAnsi="標楷體" w:cs="標楷體"/>
      <w:kern w:val="1"/>
      <w:sz w:val="28"/>
      <w:szCs w:val="28"/>
    </w:rPr>
  </w:style>
  <w:style w:type="character" w:customStyle="1" w:styleId="a6">
    <w:name w:val="本文縮排 字元"/>
    <w:basedOn w:val="a0"/>
    <w:link w:val="a5"/>
    <w:rsid w:val="00A54CB1"/>
    <w:rPr>
      <w:rFonts w:ascii="標楷體" w:eastAsia="標楷體" w:hAnsi="標楷體" w:cs="標楷體"/>
      <w:kern w:val="1"/>
      <w:sz w:val="28"/>
      <w:szCs w:val="28"/>
    </w:rPr>
  </w:style>
  <w:style w:type="paragraph" w:styleId="2">
    <w:name w:val="Body Text Indent 2"/>
    <w:basedOn w:val="a"/>
    <w:link w:val="20"/>
    <w:rsid w:val="00A54CB1"/>
    <w:pPr>
      <w:suppressAutoHyphens/>
      <w:snapToGrid w:val="0"/>
      <w:spacing w:line="360" w:lineRule="auto"/>
      <w:ind w:left="1645" w:hanging="1645"/>
    </w:pPr>
    <w:rPr>
      <w:rFonts w:ascii="標楷體" w:eastAsia="標楷體" w:hAnsi="標楷體" w:cs="標楷體"/>
      <w:kern w:val="1"/>
      <w:sz w:val="32"/>
      <w:szCs w:val="28"/>
    </w:rPr>
  </w:style>
  <w:style w:type="character" w:customStyle="1" w:styleId="20">
    <w:name w:val="本文縮排 2 字元"/>
    <w:basedOn w:val="a0"/>
    <w:link w:val="2"/>
    <w:rsid w:val="00A54CB1"/>
    <w:rPr>
      <w:rFonts w:ascii="標楷體" w:eastAsia="標楷體" w:hAnsi="標楷體" w:cs="標楷體"/>
      <w:kern w:val="1"/>
      <w:sz w:val="32"/>
      <w:szCs w:val="28"/>
    </w:rPr>
  </w:style>
  <w:style w:type="character" w:styleId="a7">
    <w:name w:val="Emphasis"/>
    <w:qFormat/>
    <w:rsid w:val="00A54CB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54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4C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D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D48B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D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D48B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871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D871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4CB1"/>
    <w:pPr>
      <w:suppressAutoHyphens/>
      <w:snapToGrid w:val="0"/>
      <w:spacing w:line="440" w:lineRule="exact"/>
    </w:pPr>
    <w:rPr>
      <w:rFonts w:ascii="標楷體" w:eastAsia="標楷體" w:hAnsi="標楷體" w:cs="標楷體"/>
      <w:kern w:val="1"/>
      <w:sz w:val="28"/>
      <w:szCs w:val="28"/>
    </w:rPr>
  </w:style>
  <w:style w:type="character" w:customStyle="1" w:styleId="a4">
    <w:name w:val="本文 字元"/>
    <w:basedOn w:val="a0"/>
    <w:link w:val="a3"/>
    <w:rsid w:val="00A54CB1"/>
    <w:rPr>
      <w:rFonts w:ascii="標楷體" w:eastAsia="標楷體" w:hAnsi="標楷體" w:cs="標楷體"/>
      <w:kern w:val="1"/>
      <w:sz w:val="28"/>
      <w:szCs w:val="28"/>
    </w:rPr>
  </w:style>
  <w:style w:type="paragraph" w:styleId="a5">
    <w:name w:val="Body Text Indent"/>
    <w:basedOn w:val="a"/>
    <w:link w:val="a6"/>
    <w:rsid w:val="00A54CB1"/>
    <w:pPr>
      <w:suppressAutoHyphens/>
      <w:snapToGrid w:val="0"/>
      <w:spacing w:line="440" w:lineRule="exact"/>
      <w:ind w:left="1439" w:hanging="1439"/>
    </w:pPr>
    <w:rPr>
      <w:rFonts w:ascii="標楷體" w:eastAsia="標楷體" w:hAnsi="標楷體" w:cs="標楷體"/>
      <w:kern w:val="1"/>
      <w:sz w:val="28"/>
      <w:szCs w:val="28"/>
    </w:rPr>
  </w:style>
  <w:style w:type="character" w:customStyle="1" w:styleId="a6">
    <w:name w:val="本文縮排 字元"/>
    <w:basedOn w:val="a0"/>
    <w:link w:val="a5"/>
    <w:rsid w:val="00A54CB1"/>
    <w:rPr>
      <w:rFonts w:ascii="標楷體" w:eastAsia="標楷體" w:hAnsi="標楷體" w:cs="標楷體"/>
      <w:kern w:val="1"/>
      <w:sz w:val="28"/>
      <w:szCs w:val="28"/>
    </w:rPr>
  </w:style>
  <w:style w:type="paragraph" w:styleId="2">
    <w:name w:val="Body Text Indent 2"/>
    <w:basedOn w:val="a"/>
    <w:link w:val="20"/>
    <w:rsid w:val="00A54CB1"/>
    <w:pPr>
      <w:suppressAutoHyphens/>
      <w:snapToGrid w:val="0"/>
      <w:spacing w:line="360" w:lineRule="auto"/>
      <w:ind w:left="1645" w:hanging="1645"/>
    </w:pPr>
    <w:rPr>
      <w:rFonts w:ascii="標楷體" w:eastAsia="標楷體" w:hAnsi="標楷體" w:cs="標楷體"/>
      <w:kern w:val="1"/>
      <w:sz w:val="32"/>
      <w:szCs w:val="28"/>
    </w:rPr>
  </w:style>
  <w:style w:type="character" w:customStyle="1" w:styleId="20">
    <w:name w:val="本文縮排 2 字元"/>
    <w:basedOn w:val="a0"/>
    <w:link w:val="2"/>
    <w:rsid w:val="00A54CB1"/>
    <w:rPr>
      <w:rFonts w:ascii="標楷體" w:eastAsia="標楷體" w:hAnsi="標楷體" w:cs="標楷體"/>
      <w:kern w:val="1"/>
      <w:sz w:val="32"/>
      <w:szCs w:val="28"/>
    </w:rPr>
  </w:style>
  <w:style w:type="character" w:styleId="a7">
    <w:name w:val="Emphasis"/>
    <w:qFormat/>
    <w:rsid w:val="00A54CB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54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4C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D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D48B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D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D48B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871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D87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B31F-E635-4CAB-92F7-B6606733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 Client使用者</dc:creator>
  <cp:lastModifiedBy>H5P0(出院準備組)</cp:lastModifiedBy>
  <cp:revision>12</cp:revision>
  <dcterms:created xsi:type="dcterms:W3CDTF">2023-03-16T07:59:00Z</dcterms:created>
  <dcterms:modified xsi:type="dcterms:W3CDTF">2023-04-14T07:48:00Z</dcterms:modified>
</cp:coreProperties>
</file>