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5A" w:rsidRDefault="003D00ED" w:rsidP="00501D5A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01D5A">
        <w:rPr>
          <w:rFonts w:ascii="標楷體" w:eastAsia="標楷體" w:hAnsi="標楷體" w:cs="標楷體" w:hint="eastAsia"/>
          <w:b/>
          <w:sz w:val="36"/>
          <w:szCs w:val="36"/>
        </w:rPr>
        <w:t>認識</w:t>
      </w:r>
      <w:r w:rsidR="002012A0" w:rsidRPr="00501D5A">
        <w:rPr>
          <w:rFonts w:ascii="標楷體" w:eastAsia="標楷體" w:hAnsi="標楷體" w:cs="標楷體" w:hint="eastAsia"/>
          <w:b/>
          <w:sz w:val="36"/>
          <w:szCs w:val="36"/>
        </w:rPr>
        <w:t>心臟衰竭</w:t>
      </w:r>
      <w:r w:rsidR="00EB6472" w:rsidRPr="00501D5A">
        <w:rPr>
          <w:rFonts w:ascii="標楷體" w:eastAsia="標楷體" w:hAnsi="標楷體" w:cs="標楷體" w:hint="eastAsia"/>
          <w:b/>
          <w:sz w:val="36"/>
          <w:szCs w:val="36"/>
        </w:rPr>
        <w:t>的檢查及</w:t>
      </w:r>
      <w:r w:rsidR="002012A0" w:rsidRPr="00501D5A">
        <w:rPr>
          <w:rFonts w:ascii="標楷體" w:eastAsia="標楷體" w:hAnsi="標楷體" w:cs="標楷體" w:hint="eastAsia"/>
          <w:b/>
          <w:sz w:val="36"/>
          <w:szCs w:val="36"/>
        </w:rPr>
        <w:t>治療</w:t>
      </w:r>
      <w:r w:rsidRPr="00501D5A">
        <w:rPr>
          <w:rFonts w:ascii="標楷體" w:eastAsia="標楷體" w:hAnsi="標楷體" w:cs="標楷體" w:hint="eastAsia"/>
          <w:b/>
          <w:sz w:val="36"/>
          <w:szCs w:val="36"/>
        </w:rPr>
        <w:t>方式</w:t>
      </w:r>
    </w:p>
    <w:p w:rsidR="00EB6472" w:rsidRPr="0006385D" w:rsidRDefault="00EB6472" w:rsidP="0006385D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06385D">
        <w:rPr>
          <w:rFonts w:ascii="標楷體" w:eastAsia="標楷體" w:hAnsi="標楷體" w:cs="標楷體" w:hint="eastAsia"/>
          <w:sz w:val="28"/>
          <w:szCs w:val="28"/>
        </w:rPr>
        <w:t>一、檢查</w:t>
      </w:r>
    </w:p>
    <w:p w:rsidR="008F1503" w:rsidRPr="0006385D" w:rsidRDefault="00EB6472" w:rsidP="0006385D">
      <w:pPr>
        <w:pStyle w:val="Default"/>
        <w:snapToGrid w:val="0"/>
        <w:spacing w:line="440" w:lineRule="exact"/>
        <w:ind w:left="1560" w:hangingChars="557" w:hanging="1560"/>
        <w:rPr>
          <w:rFonts w:ascii="標楷體" w:eastAsia="標楷體" w:hAnsi="標楷體" w:cs="GXYVPB+GenJyuuGothicX-Medium"/>
          <w:color w:val="auto"/>
          <w:sz w:val="28"/>
          <w:szCs w:val="28"/>
        </w:rPr>
      </w:pPr>
      <w:r w:rsidRPr="0006385D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1.抽血檢驗: </w:t>
      </w:r>
      <w:r w:rsidRPr="0006385D">
        <w:rPr>
          <w:rFonts w:ascii="標楷體" w:eastAsia="標楷體" w:hAnsi="標楷體" w:cs="LinGothic-Medium" w:hint="eastAsia"/>
          <w:color w:val="auto"/>
          <w:sz w:val="28"/>
          <w:szCs w:val="28"/>
        </w:rPr>
        <w:t>瞭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解肝</w:t>
      </w:r>
      <w:r w:rsidRPr="0006385D">
        <w:rPr>
          <w:rFonts w:ascii="標楷體" w:eastAsia="標楷體" w:hAnsi="標楷體" w:cs="SLMVBD+HanWangYenHeavy" w:hint="eastAsia"/>
          <w:bCs/>
          <w:color w:val="auto"/>
          <w:sz w:val="28"/>
          <w:szCs w:val="28"/>
        </w:rPr>
        <w:t>、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腎功能是否有因為心臟衰竭受影響</w:t>
      </w:r>
      <w:r w:rsidRPr="0006385D">
        <w:rPr>
          <w:rFonts w:ascii="標楷體" w:eastAsia="標楷體" w:hAnsi="標楷體" w:cs="SLMVBD+HanWangYenHeavy" w:hint="eastAsia"/>
          <w:bCs/>
          <w:color w:val="auto"/>
          <w:sz w:val="28"/>
          <w:szCs w:val="28"/>
        </w:rPr>
        <w:t>，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以及檢査電解質</w:t>
      </w:r>
      <w:r w:rsidRPr="0006385D">
        <w:rPr>
          <w:rFonts w:ascii="標楷體" w:eastAsia="標楷體" w:hAnsi="標楷體" w:cs="SLMVBD+HanWangYenHeavy" w:hint="eastAsia"/>
          <w:bCs/>
          <w:color w:val="auto"/>
          <w:sz w:val="28"/>
          <w:szCs w:val="28"/>
        </w:rPr>
        <w:t>、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心臟衰竭</w:t>
      </w:r>
    </w:p>
    <w:p w:rsidR="00EB6472" w:rsidRPr="0006385D" w:rsidRDefault="00EB6472" w:rsidP="0006385D">
      <w:pPr>
        <w:pStyle w:val="Default"/>
        <w:snapToGrid w:val="0"/>
        <w:spacing w:line="440" w:lineRule="exact"/>
        <w:ind w:leftChars="100" w:left="1520" w:hangingChars="457" w:hanging="1280"/>
        <w:rPr>
          <w:rFonts w:ascii="標楷體" w:eastAsia="標楷體" w:hAnsi="標楷體" w:cs="GXYVPB+GenJyuuGothicX-Medium"/>
          <w:color w:val="auto"/>
          <w:sz w:val="28"/>
          <w:szCs w:val="28"/>
        </w:rPr>
      </w:pP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指數</w:t>
      </w:r>
      <w:r w:rsidRPr="0006385D">
        <w:rPr>
          <w:rFonts w:ascii="標楷體" w:eastAsia="標楷體" w:hAnsi="標楷體" w:cs="BJAXX L+ Gotham Rounded"/>
          <w:bCs/>
          <w:color w:val="auto"/>
          <w:sz w:val="28"/>
          <w:szCs w:val="28"/>
        </w:rPr>
        <w:t>(NT-pro BNP)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等</w:t>
      </w:r>
      <w:r w:rsidRPr="0006385D">
        <w:rPr>
          <w:rFonts w:ascii="標楷體" w:eastAsia="標楷體" w:hAnsi="標楷體" w:cs="LinGothic-Medium" w:hint="eastAsia"/>
          <w:color w:val="auto"/>
          <w:sz w:val="28"/>
          <w:szCs w:val="28"/>
        </w:rPr>
        <w:t>。</w:t>
      </w:r>
    </w:p>
    <w:p w:rsidR="00EB6472" w:rsidRPr="0006385D" w:rsidRDefault="00EB6472" w:rsidP="0006385D">
      <w:pPr>
        <w:pStyle w:val="Default"/>
        <w:snapToGrid w:val="0"/>
        <w:spacing w:line="440" w:lineRule="exact"/>
        <w:ind w:left="1560" w:hangingChars="557" w:hanging="1560"/>
        <w:rPr>
          <w:rFonts w:ascii="標楷體" w:eastAsia="標楷體" w:hAnsi="標楷體"/>
          <w:color w:val="auto"/>
          <w:sz w:val="28"/>
          <w:szCs w:val="28"/>
        </w:rPr>
      </w:pPr>
      <w:r w:rsidRPr="0006385D">
        <w:rPr>
          <w:rFonts w:ascii="標楷體" w:eastAsia="標楷體" w:hAnsi="標楷體" w:cs="LinGothic-Medium" w:hint="eastAsia"/>
          <w:color w:val="auto"/>
          <w:sz w:val="28"/>
          <w:szCs w:val="28"/>
        </w:rPr>
        <w:t>2.</w:t>
      </w:r>
      <w:r w:rsidRPr="0006385D">
        <w:rPr>
          <w:rFonts w:ascii="標楷體" w:eastAsia="標楷體" w:hAnsi="標楷體" w:hint="eastAsia"/>
          <w:bCs/>
          <w:color w:val="auto"/>
          <w:sz w:val="28"/>
          <w:szCs w:val="28"/>
        </w:rPr>
        <w:t>胸部</w:t>
      </w:r>
      <w:r w:rsidRPr="0006385D">
        <w:rPr>
          <w:rFonts w:ascii="標楷體" w:eastAsia="標楷體" w:hAnsi="標楷體"/>
          <w:bCs/>
          <w:color w:val="auto"/>
          <w:sz w:val="28"/>
          <w:szCs w:val="28"/>
        </w:rPr>
        <w:t>X</w:t>
      </w:r>
      <w:r w:rsidRPr="0006385D">
        <w:rPr>
          <w:rFonts w:ascii="標楷體" w:eastAsia="標楷體" w:hAnsi="標楷體" w:hint="eastAsia"/>
          <w:bCs/>
          <w:color w:val="auto"/>
          <w:sz w:val="28"/>
          <w:szCs w:val="28"/>
        </w:rPr>
        <w:t>光 :</w:t>
      </w:r>
      <w:r w:rsidRPr="0006385D">
        <w:rPr>
          <w:rFonts w:ascii="標楷體" w:eastAsia="標楷體" w:hAnsi="標楷體" w:cs="LinGothic-Medium" w:hint="eastAsia"/>
          <w:color w:val="auto"/>
          <w:sz w:val="28"/>
          <w:szCs w:val="28"/>
        </w:rPr>
        <w:t>瞭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解心臟的大小</w:t>
      </w:r>
      <w:r w:rsidRPr="0006385D">
        <w:rPr>
          <w:rFonts w:ascii="標楷體" w:eastAsia="標楷體" w:hAnsi="標楷體" w:cs="SLMVBD+HanWangYenHeavy" w:hint="eastAsia"/>
          <w:bCs/>
          <w:color w:val="auto"/>
          <w:sz w:val="28"/>
          <w:szCs w:val="28"/>
        </w:rPr>
        <w:t>，</w:t>
      </w:r>
      <w:r w:rsidRPr="0006385D">
        <w:rPr>
          <w:rFonts w:ascii="標楷體" w:eastAsia="標楷體" w:hAnsi="標楷體" w:cs="GXYVPB+GenJyuuGothicX-Medium" w:hint="eastAsia"/>
          <w:color w:val="auto"/>
          <w:sz w:val="28"/>
          <w:szCs w:val="28"/>
        </w:rPr>
        <w:t>以及有沒有肺水腫或是肋膜積水情形</w:t>
      </w:r>
      <w:r w:rsidRPr="0006385D">
        <w:rPr>
          <w:rFonts w:ascii="標楷體" w:eastAsia="標楷體" w:hAnsi="標楷體" w:cs="LinGothic-Medium" w:hint="eastAsia"/>
          <w:color w:val="auto"/>
          <w:sz w:val="28"/>
          <w:szCs w:val="28"/>
        </w:rPr>
        <w:t>。</w:t>
      </w:r>
    </w:p>
    <w:p w:rsidR="008F1503" w:rsidRPr="0006385D" w:rsidRDefault="00EB6472" w:rsidP="0006385D">
      <w:pPr>
        <w:tabs>
          <w:tab w:val="left" w:pos="1276"/>
        </w:tabs>
        <w:autoSpaceDE w:val="0"/>
        <w:autoSpaceDN w:val="0"/>
        <w:adjustRightInd w:val="0"/>
        <w:snapToGrid w:val="0"/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3.</w:t>
      </w:r>
      <w:r w:rsidRPr="0006385D">
        <w:rPr>
          <w:rFonts w:ascii="標楷體" w:eastAsia="標楷體" w:hAnsi="標楷體" w:hint="eastAsia"/>
          <w:bCs/>
          <w:sz w:val="28"/>
          <w:szCs w:val="28"/>
        </w:rPr>
        <w:t>心電圖:</w:t>
      </w:r>
      <w:r w:rsidRPr="0006385D">
        <w:rPr>
          <w:rFonts w:ascii="標楷體" w:eastAsia="標楷體" w:hAnsi="標楷體" w:hint="eastAsia"/>
          <w:sz w:val="28"/>
          <w:szCs w:val="28"/>
        </w:rPr>
        <w:t>觀察是否有心律不整</w:t>
      </w:r>
      <w:r w:rsidRPr="0006385D">
        <w:rPr>
          <w:rFonts w:ascii="標楷體" w:eastAsia="標楷體" w:hAnsi="標楷體" w:cs="SLMVBD+HanWangYenHeavy" w:hint="eastAsia"/>
          <w:bCs/>
          <w:sz w:val="28"/>
          <w:szCs w:val="28"/>
        </w:rPr>
        <w:t>，</w:t>
      </w:r>
      <w:r w:rsidRPr="0006385D">
        <w:rPr>
          <w:rFonts w:ascii="標楷體" w:eastAsia="標楷體" w:hAnsi="標楷體" w:hint="eastAsia"/>
          <w:sz w:val="28"/>
          <w:szCs w:val="28"/>
        </w:rPr>
        <w:t>也可從心電圖知道是否可能有心臟缺血或是心臟肥</w:t>
      </w:r>
    </w:p>
    <w:p w:rsidR="00EB6472" w:rsidRPr="0006385D" w:rsidRDefault="00EB6472" w:rsidP="0006385D">
      <w:pPr>
        <w:tabs>
          <w:tab w:val="left" w:pos="1276"/>
        </w:tabs>
        <w:autoSpaceDE w:val="0"/>
        <w:autoSpaceDN w:val="0"/>
        <w:adjustRightInd w:val="0"/>
        <w:snapToGrid w:val="0"/>
        <w:spacing w:line="440" w:lineRule="exact"/>
        <w:ind w:leftChars="100" w:left="1377" w:hangingChars="406" w:hanging="1137"/>
        <w:rPr>
          <w:rFonts w:ascii="標楷體" w:eastAsia="標楷體" w:hAnsi="標楷體" w:cs="LinGothic-Medium"/>
          <w:kern w:val="0"/>
          <w:sz w:val="28"/>
          <w:szCs w:val="28"/>
        </w:rPr>
      </w:pPr>
      <w:r w:rsidRPr="0006385D">
        <w:rPr>
          <w:rFonts w:ascii="標楷體" w:eastAsia="標楷體" w:hAnsi="標楷體" w:hint="eastAsia"/>
          <w:sz w:val="28"/>
          <w:szCs w:val="28"/>
        </w:rPr>
        <w:t>大</w:t>
      </w:r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。</w:t>
      </w:r>
    </w:p>
    <w:p w:rsidR="00FD33A2" w:rsidRPr="0006385D" w:rsidRDefault="00EB6472" w:rsidP="0006385D">
      <w:pPr>
        <w:autoSpaceDE w:val="0"/>
        <w:autoSpaceDN w:val="0"/>
        <w:adjustRightInd w:val="0"/>
        <w:snapToGrid w:val="0"/>
        <w:spacing w:line="440" w:lineRule="exact"/>
        <w:ind w:left="1842" w:hangingChars="658" w:hanging="1842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4.心臟超音波:瞭解心臟的收縮力、結構(</w:t>
      </w:r>
      <w:r w:rsidRPr="0006385D">
        <w:rPr>
          <w:rFonts w:ascii="標楷體" w:eastAsia="標楷體" w:hAnsi="標楷體" w:cs="GXYVPB+GenJyuuGothicX-Medium" w:hint="eastAsia"/>
          <w:sz w:val="28"/>
          <w:szCs w:val="28"/>
        </w:rPr>
        <w:t>例如：瓣膜是否有異常)</w:t>
      </w:r>
      <w:r w:rsidR="00BA4637" w:rsidRPr="0006385D">
        <w:rPr>
          <w:rFonts w:ascii="ARHeiB5-Light" w:eastAsia="ARHeiB5-Light" w:cs="ARHeiB5-Light" w:hint="eastAsia"/>
          <w:kern w:val="0"/>
          <w:sz w:val="28"/>
          <w:szCs w:val="28"/>
        </w:rPr>
        <w:t xml:space="preserve"> </w:t>
      </w:r>
      <w:r w:rsidR="00BA4637" w:rsidRPr="0006385D">
        <w:rPr>
          <w:rFonts w:ascii="標楷體" w:eastAsia="標楷體" w:hAnsi="標楷體" w:cs="ARHeiB5-Light" w:hint="eastAsia"/>
          <w:kern w:val="0"/>
          <w:sz w:val="28"/>
          <w:szCs w:val="28"/>
        </w:rPr>
        <w:t>與功能性</w:t>
      </w:r>
      <w:r w:rsidR="004043A5" w:rsidRPr="0006385D">
        <w:rPr>
          <w:rFonts w:ascii="標楷體" w:eastAsia="標楷體" w:hAnsi="標楷體" w:cs="SLMVBD+HanWangYenHeavy" w:hint="eastAsia"/>
          <w:bCs/>
          <w:sz w:val="28"/>
          <w:szCs w:val="28"/>
        </w:rPr>
        <w:t>，</w:t>
      </w:r>
      <w:r w:rsidR="004043A5" w:rsidRPr="0006385D">
        <w:rPr>
          <w:rFonts w:ascii="標楷體" w:eastAsia="標楷體" w:hAnsi="標楷體" w:cs="Arial"/>
          <w:sz w:val="28"/>
          <w:szCs w:val="28"/>
          <w:shd w:val="clear" w:color="auto" w:fill="FFFFFF"/>
        </w:rPr>
        <w:t>為必備之</w:t>
      </w:r>
    </w:p>
    <w:p w:rsidR="00EB6472" w:rsidRPr="0006385D" w:rsidRDefault="004043A5" w:rsidP="0006385D">
      <w:pPr>
        <w:autoSpaceDE w:val="0"/>
        <w:autoSpaceDN w:val="0"/>
        <w:adjustRightInd w:val="0"/>
        <w:snapToGrid w:val="0"/>
        <w:spacing w:line="440" w:lineRule="exact"/>
        <w:ind w:leftChars="100" w:left="1802" w:hangingChars="558" w:hanging="1562"/>
        <w:rPr>
          <w:rFonts w:ascii="標楷體" w:eastAsia="標楷體" w:hAnsi="標楷體" w:cs="LinGothic-Medium"/>
          <w:kern w:val="0"/>
          <w:sz w:val="28"/>
          <w:szCs w:val="28"/>
        </w:rPr>
      </w:pPr>
      <w:r w:rsidRPr="0006385D">
        <w:rPr>
          <w:rFonts w:ascii="標楷體" w:eastAsia="標楷體" w:hAnsi="標楷體" w:cs="Arial"/>
          <w:sz w:val="28"/>
          <w:szCs w:val="28"/>
          <w:shd w:val="clear" w:color="auto" w:fill="FFFFFF"/>
        </w:rPr>
        <w:t>診斷及追蹤評估的工具</w:t>
      </w:r>
      <w:r w:rsidR="00BA4637"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。</w:t>
      </w:r>
    </w:p>
    <w:p w:rsidR="004043A5" w:rsidRPr="0006385D" w:rsidRDefault="00EA33BB" w:rsidP="0006385D">
      <w:pPr>
        <w:autoSpaceDE w:val="0"/>
        <w:autoSpaceDN w:val="0"/>
        <w:adjustRightInd w:val="0"/>
        <w:snapToGrid w:val="0"/>
        <w:spacing w:line="440" w:lineRule="exact"/>
        <w:ind w:left="283" w:hangingChars="101" w:hanging="28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638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</w:t>
      </w:r>
      <w:r w:rsidRPr="0006385D">
        <w:rPr>
          <w:rFonts w:ascii="標楷體" w:eastAsia="標楷體" w:hAnsi="標楷體" w:cs="Arial"/>
          <w:sz w:val="28"/>
          <w:szCs w:val="28"/>
          <w:shd w:val="clear" w:color="auto" w:fill="FFFFFF"/>
        </w:rPr>
        <w:t>.其他特殊檢查則依導致心衰竭個別原因實施，例如：經皮冠狀動脈心導管攝影檢查之於缺血性心臟病之患者。</w:t>
      </w:r>
    </w:p>
    <w:p w:rsidR="00D633F2" w:rsidRPr="0006385D" w:rsidRDefault="00EB6472" w:rsidP="0006385D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06385D">
        <w:rPr>
          <w:rFonts w:ascii="標楷體" w:eastAsia="標楷體" w:hAnsi="標楷體" w:cs="標楷體" w:hint="eastAsia"/>
          <w:sz w:val="28"/>
          <w:szCs w:val="28"/>
        </w:rPr>
        <w:t>二、</w:t>
      </w:r>
      <w:r w:rsidR="00D633F2" w:rsidRPr="0006385D">
        <w:rPr>
          <w:rFonts w:ascii="標楷體" w:eastAsia="標楷體" w:hAnsi="標楷體" w:cs="標楷體" w:hint="eastAsia"/>
          <w:sz w:val="28"/>
          <w:szCs w:val="28"/>
        </w:rPr>
        <w:t>心臟衰竭的治療方式</w:t>
      </w:r>
      <w:r w:rsidR="0006385D" w:rsidRPr="0006385D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012A0" w:rsidRPr="0006385D" w:rsidRDefault="00D633F2" w:rsidP="0006385D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06385D">
        <w:rPr>
          <w:rFonts w:ascii="標楷體" w:eastAsia="標楷體" w:hAnsi="標楷體" w:cs="標楷體" w:hint="eastAsia"/>
          <w:sz w:val="28"/>
          <w:szCs w:val="28"/>
        </w:rPr>
        <w:t>1.</w:t>
      </w:r>
      <w:r w:rsidR="002012A0" w:rsidRPr="0006385D">
        <w:rPr>
          <w:rFonts w:ascii="標楷體" w:eastAsia="標楷體" w:hAnsi="標楷體" w:cs="標楷體" w:hint="eastAsia"/>
          <w:sz w:val="28"/>
          <w:szCs w:val="28"/>
        </w:rPr>
        <w:t>藥物治療:</w:t>
      </w:r>
    </w:p>
    <w:p w:rsidR="002012A0" w:rsidRPr="0006385D" w:rsidRDefault="002012A0" w:rsidP="0006385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LinGothic-Medium"/>
          <w:kern w:val="0"/>
          <w:sz w:val="28"/>
          <w:szCs w:val="28"/>
        </w:rPr>
      </w:pPr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藥物對心臟衰竭治療非常重要，可延長壽命、維持心臟功能、減輕症狀、減少住院次數，提升生活品質！若症狀有所</w:t>
      </w:r>
      <w:proofErr w:type="gramStart"/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緩解時</w:t>
      </w:r>
      <w:proofErr w:type="gramEnd"/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，仍需持續服用以維持。</w:t>
      </w:r>
    </w:p>
    <w:p w:rsidR="00EA33BB" w:rsidRPr="0006385D" w:rsidRDefault="00EA33BB" w:rsidP="0006385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LinGothic-Medium"/>
          <w:kern w:val="0"/>
          <w:sz w:val="28"/>
          <w:szCs w:val="28"/>
        </w:rPr>
      </w:pPr>
    </w:p>
    <w:p w:rsidR="002012A0" w:rsidRPr="0006385D" w:rsidRDefault="002012A0" w:rsidP="0006385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LinGothic-Medium"/>
          <w:kern w:val="0"/>
          <w:sz w:val="28"/>
          <w:szCs w:val="28"/>
        </w:rPr>
      </w:pPr>
      <w:r w:rsidRPr="0006385D">
        <w:rPr>
          <w:rFonts w:ascii="標楷體" w:eastAsia="標楷體" w:hAnsi="標楷體" w:cs="LinGothic-Medium" w:hint="eastAsia"/>
          <w:kern w:val="0"/>
          <w:sz w:val="28"/>
          <w:szCs w:val="28"/>
        </w:rPr>
        <w:t>臨床標準藥物常見的有：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2206"/>
        <w:gridCol w:w="2474"/>
        <w:gridCol w:w="17"/>
      </w:tblGrid>
      <w:tr w:rsidR="00501D5A" w:rsidRPr="00D71326" w:rsidTr="002D31BB">
        <w:trPr>
          <w:gridAfter w:val="1"/>
          <w:wAfter w:w="17" w:type="dxa"/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照字母排序</w:t>
            </w:r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常見成分名</w:t>
            </w:r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474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副作用</w:t>
            </w:r>
          </w:p>
        </w:tc>
      </w:tr>
      <w:tr w:rsidR="00501D5A" w:rsidRPr="00D71326" w:rsidTr="002D31BB">
        <w:trPr>
          <w:gridAfter w:val="1"/>
          <w:wAfter w:w="17" w:type="dxa"/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血管張力素轉化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抑</w:t>
            </w:r>
            <w:proofErr w:type="gramEnd"/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制劑</w:t>
            </w:r>
            <w:proofErr w:type="gramEnd"/>
            <w:r w:rsidRPr="007F0FB9"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(Angiotensin</w:t>
            </w:r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converting enzyme</w:t>
            </w:r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inhibitor, ACEI)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Acertil</w:t>
            </w:r>
            <w:proofErr w:type="spellEnd"/>
            <w:r w:rsidR="00564F0B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, 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Capton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可擴張血管，降低血壓，減少心臟的負荷</w:t>
            </w:r>
          </w:p>
        </w:tc>
        <w:tc>
          <w:tcPr>
            <w:tcW w:w="2474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乾咳、虛弱、下背痛、胃痛、噁心</w:t>
            </w:r>
          </w:p>
        </w:tc>
      </w:tr>
      <w:tr w:rsidR="00501D5A" w:rsidRPr="00D71326" w:rsidTr="002D31BB">
        <w:trPr>
          <w:gridAfter w:val="1"/>
          <w:wAfter w:w="17" w:type="dxa"/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血管張力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素受器阻斷</w:t>
            </w:r>
            <w:proofErr w:type="gramEnd"/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(Angiotensin</w:t>
            </w:r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 xml:space="preserve">receptor </w:t>
            </w: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blocker,ARB</w:t>
            </w:r>
            <w:proofErr w:type="spellEnd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Diovan</w:t>
            </w:r>
            <w:r w:rsidR="00564F0B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, 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Micardis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可擴張血管，降低血壓，減少心臟的負荷</w:t>
            </w:r>
          </w:p>
        </w:tc>
        <w:tc>
          <w:tcPr>
            <w:tcW w:w="2474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心跳變快、低血壓、暈眩、頭昏眼花</w:t>
            </w:r>
          </w:p>
        </w:tc>
      </w:tr>
      <w:tr w:rsidR="00EA33BB" w:rsidRPr="00EA33BB" w:rsidTr="002D31BB">
        <w:trPr>
          <w:gridAfter w:val="1"/>
          <w:wAfter w:w="17" w:type="dxa"/>
          <w:trHeight w:val="1408"/>
          <w:jc w:val="center"/>
        </w:trPr>
        <w:tc>
          <w:tcPr>
            <w:tcW w:w="3008" w:type="dxa"/>
            <w:shd w:val="clear" w:color="auto" w:fill="auto"/>
          </w:tcPr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乙型交感神經阻斷劑</w:t>
            </w:r>
          </w:p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(Beta-blocker )</w:t>
            </w:r>
          </w:p>
        </w:tc>
        <w:tc>
          <w:tcPr>
            <w:tcW w:w="2897" w:type="dxa"/>
            <w:shd w:val="clear" w:color="auto" w:fill="auto"/>
          </w:tcPr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Bisoprolol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(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Concor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)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,</w:t>
            </w:r>
          </w:p>
          <w:p w:rsidR="00EA33BB" w:rsidRPr="007F0FB9" w:rsidRDefault="00EA33BB" w:rsidP="00EA33BB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Carvedilol</w:t>
            </w:r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(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Syntrend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206" w:type="dxa"/>
            <w:shd w:val="clear" w:color="auto" w:fill="auto"/>
          </w:tcPr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可減緩心跳，降低血壓，減少心臟的負荷</w:t>
            </w:r>
          </w:p>
        </w:tc>
        <w:tc>
          <w:tcPr>
            <w:tcW w:w="2474" w:type="dxa"/>
            <w:shd w:val="clear" w:color="auto" w:fill="auto"/>
          </w:tcPr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b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胸痛、頭昏眼花、心跳不規律、腳踝腫脹</w:t>
            </w:r>
          </w:p>
        </w:tc>
      </w:tr>
      <w:tr w:rsidR="002D31BB" w:rsidRPr="00D71326" w:rsidTr="002D31BB">
        <w:trPr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lastRenderedPageBreak/>
              <w:t>腎上腺皮質酮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拮</w:t>
            </w:r>
            <w:proofErr w:type="gramEnd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抗劑</w:t>
            </w:r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</w:t>
            </w: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Mineralocortocoid</w:t>
            </w:r>
            <w:proofErr w:type="spellEnd"/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receptor antagonist,</w:t>
            </w:r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MRA)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Spironolactone</w:t>
            </w:r>
          </w:p>
          <w:p w:rsidR="00EA33BB" w:rsidRPr="007F0FB9" w:rsidRDefault="00EA33BB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</w:p>
          <w:p w:rsidR="00EA33BB" w:rsidRPr="007F0FB9" w:rsidRDefault="00EA33BB" w:rsidP="00EA33BB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2012A0" w:rsidRPr="007F0FB9" w:rsidRDefault="00EA33BB" w:rsidP="00242B9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b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輕度利尿劑、對抗賀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爾蒙對心</w:t>
            </w:r>
            <w:proofErr w:type="gramEnd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血管之危害、減少心臟纖維化、保留血鉀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EA33BB" w:rsidRPr="007F0FB9" w:rsidRDefault="00EA33BB" w:rsidP="00EA33BB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男性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乳房脹痛</w:t>
            </w:r>
            <w:proofErr w:type="gramEnd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、</w:t>
            </w:r>
          </w:p>
          <w:p w:rsidR="00EA33BB" w:rsidRPr="007F0FB9" w:rsidRDefault="00EA33BB" w:rsidP="00EA33BB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電解質不平衡、</w:t>
            </w:r>
          </w:p>
          <w:p w:rsidR="002012A0" w:rsidRPr="007F0FB9" w:rsidRDefault="00EA33BB" w:rsidP="00EA33BB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b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心律不整、高血鉀</w:t>
            </w:r>
          </w:p>
        </w:tc>
      </w:tr>
      <w:tr w:rsidR="00501D5A" w:rsidRPr="00D71326" w:rsidTr="002D31BB">
        <w:trPr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血管收縮素受體中性溶</w:t>
            </w:r>
            <w:r w:rsidRPr="007F0FB9">
              <w:rPr>
                <w:rFonts w:ascii="標楷體" w:eastAsia="標楷體" w:hAnsi="標楷體" w:cs="LiHeiPro" w:hint="eastAsia"/>
                <w:kern w:val="0"/>
                <w:sz w:val="28"/>
                <w:szCs w:val="28"/>
              </w:rPr>
              <w:t>酶</w:t>
            </w: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抑制劑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(Angiotensin receptor</w:t>
            </w:r>
            <w:r w:rsidR="00DE7CBF"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 </w:t>
            </w: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neprilysin</w:t>
            </w:r>
            <w:proofErr w:type="spellEnd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 xml:space="preserve"> inhibitor, ARNI)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Sacubitril</w:t>
            </w:r>
            <w:proofErr w:type="spellEnd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/</w:t>
            </w:r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Valsartan</w:t>
            </w:r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(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Entresto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242B9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利鈉尿</w:t>
            </w:r>
            <w:proofErr w:type="gramEnd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，擴張血管，降低血壓，減少心臟的負荷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低血壓、高血鉀、咳嗽、暈眩、腎功能不全</w:t>
            </w:r>
          </w:p>
        </w:tc>
      </w:tr>
      <w:tr w:rsidR="00501D5A" w:rsidRPr="00D71326" w:rsidTr="002D31BB">
        <w:trPr>
          <w:trHeight w:val="1671"/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If</w:t>
            </w: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離子電流選擇性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抑</w:t>
            </w:r>
            <w:proofErr w:type="gramEnd"/>
          </w:p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制劑</w:t>
            </w:r>
            <w:proofErr w:type="gramEnd"/>
            <w:r w:rsidRPr="007F0FB9"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(If inhibitor)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Ivabradine</w:t>
            </w:r>
            <w:proofErr w:type="spellEnd"/>
            <w:r w:rsidRPr="007F0FB9">
              <w:rPr>
                <w:rFonts w:ascii="標楷體" w:eastAsia="標楷體" w:hAnsi="標楷體" w:cs="Arial" w:hint="eastAsia"/>
                <w:sz w:val="28"/>
                <w:szCs w:val="28"/>
                <w:lang w:eastAsia="zh-Hans"/>
              </w:rPr>
              <w:t xml:space="preserve"> (</w:t>
            </w:r>
            <w:proofErr w:type="spellStart"/>
            <w:r w:rsidRPr="007F0FB9">
              <w:rPr>
                <w:rFonts w:ascii="標楷體" w:eastAsia="標楷體" w:hAnsi="標楷體" w:cs="Arial"/>
                <w:sz w:val="28"/>
                <w:szCs w:val="28"/>
                <w:lang w:eastAsia="zh-Hans"/>
              </w:rPr>
              <w:t>Coralan</w:t>
            </w:r>
            <w:proofErr w:type="spellEnd"/>
            <w:r w:rsidRPr="007F0FB9">
              <w:rPr>
                <w:rFonts w:ascii="標楷體" w:eastAsia="標楷體" w:hAnsi="標楷體" w:cs="Arial" w:hint="eastAsia"/>
                <w:sz w:val="28"/>
                <w:szCs w:val="28"/>
                <w:lang w:eastAsia="zh-Hans"/>
              </w:rPr>
              <w:t>)</w:t>
            </w:r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可減緩心跳，增加心肌血流的作用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發光現象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</w:t>
            </w: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幻視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)</w:t>
            </w: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、心跳緩慢、頭暈、頭痛、視力模糊</w:t>
            </w:r>
          </w:p>
        </w:tc>
      </w:tr>
      <w:tr w:rsidR="00501D5A" w:rsidRPr="00D71326" w:rsidTr="002D31BB">
        <w:trPr>
          <w:jc w:val="center"/>
        </w:trPr>
        <w:tc>
          <w:tcPr>
            <w:tcW w:w="3008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利尿劑</w:t>
            </w:r>
            <w:r w:rsidRPr="007F0FB9"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  <w:t xml:space="preserve">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(Diuretic)</w:t>
            </w:r>
          </w:p>
        </w:tc>
        <w:tc>
          <w:tcPr>
            <w:tcW w:w="2897" w:type="dxa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Rasital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, </w:t>
            </w:r>
            <w:proofErr w:type="spellStart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>Burinex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2012A0" w:rsidRPr="007F0FB9" w:rsidRDefault="002012A0" w:rsidP="00242B9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可排出體內多餘</w:t>
            </w:r>
            <w:proofErr w:type="gramStart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水份</w:t>
            </w:r>
            <w:proofErr w:type="gramEnd"/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，減少水腫及呼吸困難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2012A0" w:rsidRPr="007F0FB9" w:rsidRDefault="002012A0" w:rsidP="00D71326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頭暈、口乾、噁心、嘔吐、疲倦、虛弱</w:t>
            </w:r>
          </w:p>
        </w:tc>
      </w:tr>
      <w:tr w:rsidR="003B6368" w:rsidRPr="00D71326" w:rsidTr="002D31BB">
        <w:trPr>
          <w:jc w:val="center"/>
        </w:trPr>
        <w:tc>
          <w:tcPr>
            <w:tcW w:w="3008" w:type="dxa"/>
            <w:shd w:val="clear" w:color="auto" w:fill="auto"/>
          </w:tcPr>
          <w:p w:rsidR="003B6368" w:rsidRPr="007F0FB9" w:rsidRDefault="003B6368" w:rsidP="003B6368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毛地黃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(Digoxin)</w:t>
            </w:r>
          </w:p>
        </w:tc>
        <w:tc>
          <w:tcPr>
            <w:tcW w:w="2897" w:type="dxa"/>
            <w:shd w:val="clear" w:color="auto" w:fill="auto"/>
          </w:tcPr>
          <w:p w:rsidR="003B6368" w:rsidRPr="007F0FB9" w:rsidRDefault="003B6368" w:rsidP="003B6368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Digoxin</w:t>
            </w:r>
          </w:p>
        </w:tc>
        <w:tc>
          <w:tcPr>
            <w:tcW w:w="2206" w:type="dxa"/>
            <w:shd w:val="clear" w:color="auto" w:fill="auto"/>
          </w:tcPr>
          <w:p w:rsidR="003B6368" w:rsidRPr="007F0FB9" w:rsidRDefault="003B6368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增加心臟收縮的強度，使心臟流出的血量增加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B6368" w:rsidRPr="007F0FB9" w:rsidRDefault="003B6368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可能會出現噁心、嘔吐、腹瀉、食慾下降、全身虛弱無力、視力模糊、意識不清、心跳變慢、心跳不規則</w:t>
            </w:r>
          </w:p>
        </w:tc>
      </w:tr>
      <w:tr w:rsidR="00465A60" w:rsidRPr="00D71326" w:rsidTr="002D31BB">
        <w:trPr>
          <w:jc w:val="center"/>
        </w:trPr>
        <w:tc>
          <w:tcPr>
            <w:tcW w:w="3008" w:type="dxa"/>
            <w:shd w:val="clear" w:color="auto" w:fill="auto"/>
          </w:tcPr>
          <w:p w:rsidR="00465A60" w:rsidRPr="007F0FB9" w:rsidRDefault="005D3C6C" w:rsidP="005D3C6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Arial"/>
                <w:sz w:val="28"/>
                <w:szCs w:val="28"/>
              </w:rPr>
              <w:t>第2 型鈉-葡萄糖共同轉運蛋白抑制劑(Sodium glucose cotransporter 2 inhibitors, SGLT-2抑制劑)</w:t>
            </w:r>
          </w:p>
        </w:tc>
        <w:tc>
          <w:tcPr>
            <w:tcW w:w="2897" w:type="dxa"/>
            <w:shd w:val="clear" w:color="auto" w:fill="auto"/>
          </w:tcPr>
          <w:p w:rsidR="00465A60" w:rsidRPr="007F0FB9" w:rsidRDefault="00465A60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</w:pPr>
            <w:proofErr w:type="spellStart"/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Forxiga</w:t>
            </w:r>
            <w:proofErr w:type="spellEnd"/>
            <w:r w:rsidRPr="007F0FB9">
              <w:rPr>
                <w:rFonts w:ascii="標楷體" w:eastAsia="標楷體" w:hAnsi="標楷體" w:cs="MyriadPro-Regular" w:hint="eastAsia"/>
                <w:kern w:val="0"/>
                <w:sz w:val="28"/>
                <w:szCs w:val="28"/>
              </w:rPr>
              <w:t xml:space="preserve">, </w:t>
            </w:r>
            <w:r w:rsidRPr="007F0FB9">
              <w:rPr>
                <w:rFonts w:ascii="標楷體" w:eastAsia="標楷體" w:hAnsi="標楷體" w:cs="MyriadPro-Regular"/>
                <w:kern w:val="0"/>
                <w:sz w:val="28"/>
                <w:szCs w:val="28"/>
              </w:rPr>
              <w:t>Jardiance 10mg</w:t>
            </w:r>
          </w:p>
        </w:tc>
        <w:tc>
          <w:tcPr>
            <w:tcW w:w="2206" w:type="dxa"/>
            <w:shd w:val="clear" w:color="auto" w:fill="auto"/>
          </w:tcPr>
          <w:p w:rsidR="00465A60" w:rsidRPr="007F0FB9" w:rsidRDefault="005D3C6C" w:rsidP="005D3C6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Arial"/>
                <w:sz w:val="28"/>
                <w:szCs w:val="28"/>
              </w:rPr>
              <w:t>增加水分和鈉離子的排出，能協助降低血壓，來達到心血管保護的作用</w:t>
            </w: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465A60" w:rsidRPr="007F0FB9" w:rsidRDefault="00465A60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體重減輕、泌尿道感染</w:t>
            </w:r>
            <w:r w:rsidR="005D3C6C"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、低血壓</w:t>
            </w:r>
          </w:p>
          <w:p w:rsidR="005D3C6C" w:rsidRPr="007F0FB9" w:rsidRDefault="005D3C6C" w:rsidP="00465A60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LinGothic-Medium"/>
                <w:kern w:val="0"/>
                <w:sz w:val="28"/>
                <w:szCs w:val="28"/>
              </w:rPr>
            </w:pPr>
            <w:r w:rsidRPr="007F0FB9">
              <w:rPr>
                <w:rFonts w:ascii="標楷體" w:eastAsia="標楷體" w:hAnsi="標楷體" w:cs="LinGothic-Medium" w:hint="eastAsia"/>
                <w:kern w:val="0"/>
                <w:sz w:val="28"/>
                <w:szCs w:val="28"/>
              </w:rPr>
              <w:t>、</w:t>
            </w:r>
            <w:r w:rsidRPr="007F0FB9">
              <w:rPr>
                <w:rFonts w:ascii="標楷體" w:eastAsia="標楷體" w:hAnsi="標楷體" w:cs="Arial"/>
                <w:sz w:val="28"/>
                <w:szCs w:val="28"/>
              </w:rPr>
              <w:t>電解質異常</w:t>
            </w:r>
          </w:p>
        </w:tc>
      </w:tr>
    </w:tbl>
    <w:p w:rsidR="002012A0" w:rsidRDefault="002012A0" w:rsidP="00730E7F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proofErr w:type="gramStart"/>
      <w:r w:rsidRPr="00501D5A">
        <w:rPr>
          <w:rFonts w:ascii="標楷體" w:eastAsia="標楷體" w:hAnsi="標楷體" w:cs="標楷體" w:hint="eastAsia"/>
          <w:sz w:val="28"/>
          <w:szCs w:val="28"/>
        </w:rPr>
        <w:t>本院藥名</w:t>
      </w:r>
      <w:proofErr w:type="gramEnd"/>
      <w:r w:rsidRPr="00501D5A">
        <w:rPr>
          <w:rFonts w:ascii="標楷體" w:eastAsia="標楷體" w:hAnsi="標楷體" w:cs="標楷體" w:hint="eastAsia"/>
          <w:sz w:val="28"/>
          <w:szCs w:val="28"/>
        </w:rPr>
        <w:t>有更動是進藥廠商不同會有所不同，請依當時藥物學名做比照參考</w:t>
      </w:r>
    </w:p>
    <w:p w:rsidR="005D3C6C" w:rsidRDefault="005D3C6C" w:rsidP="002127F3">
      <w:pPr>
        <w:autoSpaceDE w:val="0"/>
        <w:autoSpaceDN w:val="0"/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 w:cs="標楷體" w:hint="eastAsia"/>
          <w:sz w:val="28"/>
          <w:szCs w:val="28"/>
        </w:rPr>
      </w:pPr>
    </w:p>
    <w:p w:rsidR="002012A0" w:rsidRPr="00501D5A" w:rsidRDefault="00D633F2" w:rsidP="00B626D8">
      <w:pPr>
        <w:adjustRightInd w:val="0"/>
        <w:snapToGrid w:val="0"/>
        <w:spacing w:line="440" w:lineRule="exact"/>
        <w:ind w:left="1560" w:hanging="1560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01D5A">
        <w:rPr>
          <w:rFonts w:ascii="標楷體" w:eastAsia="標楷體" w:hAnsi="標楷體" w:cs="標楷體" w:hint="eastAsia"/>
          <w:sz w:val="28"/>
          <w:szCs w:val="28"/>
        </w:rPr>
        <w:lastRenderedPageBreak/>
        <w:t>2</w:t>
      </w:r>
      <w:r w:rsidR="003D00ED" w:rsidRPr="00501D5A">
        <w:rPr>
          <w:rFonts w:ascii="標楷體" w:eastAsia="標楷體" w:hAnsi="標楷體" w:cs="標楷體" w:hint="eastAsia"/>
          <w:sz w:val="28"/>
          <w:szCs w:val="28"/>
        </w:rPr>
        <w:t>.</w:t>
      </w:r>
      <w:r w:rsidR="002012A0" w:rsidRPr="00501D5A">
        <w:rPr>
          <w:rFonts w:ascii="標楷體" w:eastAsia="標楷體" w:hAnsi="標楷體" w:cs="標楷體" w:hint="eastAsia"/>
          <w:sz w:val="28"/>
          <w:szCs w:val="28"/>
        </w:rPr>
        <w:t>氧氣治療:藉由氧療來減輕呼吸困難及疲倦的程度，需要時可給予氧氣使用。</w:t>
      </w:r>
    </w:p>
    <w:p w:rsidR="002127F3" w:rsidRDefault="00D633F2" w:rsidP="00B626D8">
      <w:pPr>
        <w:adjustRightInd w:val="0"/>
        <w:snapToGrid w:val="0"/>
        <w:spacing w:line="440" w:lineRule="exact"/>
        <w:ind w:left="2410" w:hanging="2410"/>
        <w:rPr>
          <w:rFonts w:ascii="標楷體" w:eastAsia="標楷體" w:hAnsi="標楷體" w:cs="標楷體"/>
          <w:sz w:val="28"/>
          <w:szCs w:val="28"/>
        </w:rPr>
      </w:pPr>
      <w:r w:rsidRPr="00501D5A">
        <w:rPr>
          <w:rFonts w:ascii="標楷體" w:eastAsia="標楷體" w:hAnsi="標楷體" w:cs="標楷體" w:hint="eastAsia"/>
          <w:sz w:val="28"/>
          <w:szCs w:val="28"/>
        </w:rPr>
        <w:t>3</w:t>
      </w:r>
      <w:r w:rsidR="003D00ED" w:rsidRPr="00501D5A">
        <w:rPr>
          <w:rFonts w:ascii="標楷體" w:eastAsia="標楷體" w:hAnsi="標楷體" w:cs="標楷體" w:hint="eastAsia"/>
          <w:sz w:val="28"/>
          <w:szCs w:val="28"/>
        </w:rPr>
        <w:t>.</w:t>
      </w:r>
      <w:r w:rsidR="002012A0" w:rsidRPr="00501D5A">
        <w:rPr>
          <w:rFonts w:ascii="標楷體" w:eastAsia="標楷體" w:hAnsi="標楷體" w:cs="標楷體" w:hint="eastAsia"/>
          <w:sz w:val="28"/>
          <w:szCs w:val="28"/>
        </w:rPr>
        <w:t>必要時外科手術：如先天性心臟病及瓣膜性心臟病所導致的心臟衰竭，可考慮外科手</w:t>
      </w:r>
    </w:p>
    <w:p w:rsidR="00D633F2" w:rsidRPr="00501D5A" w:rsidRDefault="002012A0" w:rsidP="002127F3">
      <w:pPr>
        <w:adjustRightInd w:val="0"/>
        <w:snapToGrid w:val="0"/>
        <w:spacing w:line="440" w:lineRule="exact"/>
        <w:ind w:leftChars="50" w:left="1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501D5A">
        <w:rPr>
          <w:rFonts w:ascii="標楷體" w:eastAsia="標楷體" w:hAnsi="標楷體" w:cs="標楷體" w:hint="eastAsia"/>
          <w:sz w:val="28"/>
          <w:szCs w:val="28"/>
        </w:rPr>
        <w:t>術。</w:t>
      </w:r>
    </w:p>
    <w:p w:rsidR="002B3984" w:rsidRDefault="00D633F2" w:rsidP="00B626D8">
      <w:pPr>
        <w:autoSpaceDE w:val="0"/>
        <w:autoSpaceDN w:val="0"/>
        <w:adjustRightInd w:val="0"/>
        <w:snapToGrid w:val="0"/>
        <w:spacing w:line="440" w:lineRule="exact"/>
        <w:ind w:left="1982" w:hangingChars="708" w:hanging="1982"/>
        <w:rPr>
          <w:rFonts w:ascii="標楷體" w:eastAsia="標楷體" w:hAnsi="標楷體" w:cs="LinGothic-Medium"/>
          <w:kern w:val="0"/>
          <w:sz w:val="28"/>
          <w:szCs w:val="28"/>
        </w:rPr>
      </w:pPr>
      <w:r w:rsidRPr="00501D5A">
        <w:rPr>
          <w:rFonts w:ascii="標楷體" w:eastAsia="標楷體" w:hAnsi="標楷體" w:cs="標楷體" w:hint="eastAsia"/>
          <w:sz w:val="28"/>
          <w:szCs w:val="28"/>
        </w:rPr>
        <w:t>4.</w:t>
      </w:r>
      <w:r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心臟節律器: 若有時心臟衰竭本身或於長期追蹤時，發現到有造成心臟收縮的節奏或</w:t>
      </w:r>
    </w:p>
    <w:p w:rsidR="002B3984" w:rsidRDefault="00D633F2" w:rsidP="002B3984">
      <w:pPr>
        <w:autoSpaceDE w:val="0"/>
        <w:autoSpaceDN w:val="0"/>
        <w:adjustRightInd w:val="0"/>
        <w:snapToGrid w:val="0"/>
        <w:spacing w:line="440" w:lineRule="exact"/>
        <w:ind w:leftChars="150" w:left="1922" w:hangingChars="558" w:hanging="1562"/>
        <w:rPr>
          <w:rFonts w:ascii="標楷體" w:eastAsia="標楷體" w:hAnsi="標楷體" w:cs="LinGothic-Medium"/>
          <w:kern w:val="0"/>
          <w:sz w:val="28"/>
          <w:szCs w:val="28"/>
        </w:rPr>
      </w:pPr>
      <w:r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協調性不正常的問題時，心臟輸出血液能力可能降低，心臟節律器能幫助心臟同步</w:t>
      </w:r>
    </w:p>
    <w:p w:rsidR="00D633F2" w:rsidRPr="00501D5A" w:rsidRDefault="00D633F2" w:rsidP="002B3984">
      <w:pPr>
        <w:autoSpaceDE w:val="0"/>
        <w:autoSpaceDN w:val="0"/>
        <w:adjustRightInd w:val="0"/>
        <w:snapToGrid w:val="0"/>
        <w:spacing w:line="440" w:lineRule="exact"/>
        <w:ind w:leftChars="150" w:left="1922" w:hangingChars="558" w:hanging="1562"/>
        <w:rPr>
          <w:rFonts w:ascii="標楷體" w:eastAsia="標楷體" w:hAnsi="標楷體" w:cs="LinGothic-Medium"/>
          <w:kern w:val="0"/>
          <w:sz w:val="28"/>
          <w:szCs w:val="28"/>
        </w:rPr>
      </w:pPr>
      <w:r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收縮、並能自動感測心臟跳動異常，立即幫助心臟回復正常節奏及協調性跳動。</w:t>
      </w:r>
    </w:p>
    <w:p w:rsidR="002012A0" w:rsidRPr="00501D5A" w:rsidRDefault="00D633F2" w:rsidP="00B626D8">
      <w:pPr>
        <w:adjustRightInd w:val="0"/>
        <w:snapToGrid w:val="0"/>
        <w:spacing w:line="440" w:lineRule="exact"/>
        <w:ind w:left="283" w:hangingChars="101" w:hanging="283"/>
        <w:rPr>
          <w:rFonts w:ascii="標楷體" w:eastAsia="標楷體" w:hAnsi="標楷體" w:cs="標楷體"/>
          <w:sz w:val="28"/>
          <w:szCs w:val="28"/>
        </w:rPr>
      </w:pPr>
      <w:r w:rsidRPr="00501D5A">
        <w:rPr>
          <w:rFonts w:ascii="標楷體" w:eastAsia="標楷體" w:hAnsi="標楷體" w:cs="標楷體" w:hint="eastAsia"/>
          <w:sz w:val="28"/>
          <w:szCs w:val="28"/>
        </w:rPr>
        <w:t>5</w:t>
      </w:r>
      <w:r w:rsidR="003D00ED" w:rsidRPr="00501D5A">
        <w:rPr>
          <w:rFonts w:ascii="標楷體" w:eastAsia="標楷體" w:hAnsi="標楷體" w:cs="標楷體" w:hint="eastAsia"/>
          <w:sz w:val="28"/>
          <w:szCs w:val="28"/>
        </w:rPr>
        <w:t>.</w:t>
      </w:r>
      <w:r w:rsidR="002012A0"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當藥物治療成效不佳或無法以一般手術治療時，醫師可能會判斷您的心臟無法</w:t>
      </w:r>
      <w:proofErr w:type="gramStart"/>
      <w:r w:rsidR="002012A0"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再撐太久</w:t>
      </w:r>
      <w:proofErr w:type="gramEnd"/>
      <w:r w:rsidR="002012A0" w:rsidRPr="00501D5A">
        <w:rPr>
          <w:rFonts w:ascii="標楷體" w:eastAsia="標楷體" w:hAnsi="標楷體" w:cs="LinGothic-Medium" w:hint="eastAsia"/>
          <w:kern w:val="0"/>
          <w:sz w:val="28"/>
          <w:szCs w:val="28"/>
        </w:rPr>
        <w:t>，此時移植將是選項，但並非能夠完全治癒且也有後續風險</w:t>
      </w:r>
      <w:r w:rsidR="002012A0" w:rsidRPr="00501D5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012A0" w:rsidRPr="00501D5A" w:rsidRDefault="002012A0" w:rsidP="00B626D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2012A0" w:rsidRPr="006D59A2" w:rsidRDefault="002012A0" w:rsidP="002012A0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參考資料</w:t>
      </w:r>
    </w:p>
    <w:p w:rsidR="00904FD5" w:rsidRPr="00B25427" w:rsidRDefault="00904FD5" w:rsidP="00904FD5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B25427">
        <w:rPr>
          <w:rFonts w:ascii="標楷體" w:eastAsia="標楷體" w:hAnsi="標楷體" w:cs="標楷體" w:hint="eastAsia"/>
          <w:sz w:val="28"/>
          <w:szCs w:val="28"/>
        </w:rPr>
        <w:t>劉雪娥總校閱．成人內外科護理 (上冊)第八版三刷．臺北市：</w:t>
      </w:r>
      <w:proofErr w:type="gramStart"/>
      <w:r w:rsidRPr="00B25427">
        <w:rPr>
          <w:rFonts w:ascii="標楷體" w:eastAsia="標楷體" w:hAnsi="標楷體" w:cs="標楷體" w:hint="eastAsia"/>
          <w:sz w:val="28"/>
          <w:szCs w:val="28"/>
        </w:rPr>
        <w:t>華杏</w:t>
      </w:r>
      <w:proofErr w:type="gramEnd"/>
      <w:r w:rsidRPr="00B25427">
        <w:rPr>
          <w:rFonts w:ascii="標楷體" w:eastAsia="標楷體" w:hAnsi="標楷體" w:cs="標楷體" w:hint="eastAsia"/>
          <w:sz w:val="28"/>
          <w:szCs w:val="28"/>
        </w:rPr>
        <w:t>，2022.02；860-874</w:t>
      </w:r>
      <w:r w:rsidRPr="00B25427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2012A0" w:rsidRPr="00A1468F" w:rsidRDefault="002012A0" w:rsidP="002012A0">
      <w:pPr>
        <w:adjustRightInd w:val="0"/>
        <w:snapToGrid w:val="0"/>
        <w:spacing w:line="440" w:lineRule="exact"/>
        <w:rPr>
          <w:rStyle w:val="a3"/>
          <w:rFonts w:ascii="標楷體" w:eastAsia="標楷體" w:hAnsi="標楷體"/>
          <w:i w:val="0"/>
          <w:iCs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中華民國心臟學會</w:t>
      </w:r>
      <w:r w:rsidRPr="00A1468F">
        <w:rPr>
          <w:rFonts w:ascii="標楷體" w:eastAsia="標楷體" w:hAnsi="標楷體" w:cs="標楷體" w:hint="eastAsia"/>
          <w:sz w:val="28"/>
          <w:szCs w:val="28"/>
        </w:rPr>
        <w:t>．</w:t>
      </w:r>
      <w:r>
        <w:rPr>
          <w:rFonts w:ascii="標楷體" w:eastAsia="標楷體" w:hAnsi="標楷體" w:cs="標楷體" w:hint="eastAsia"/>
          <w:sz w:val="28"/>
          <w:szCs w:val="28"/>
        </w:rPr>
        <w:t>心臟衰竭患者自我照護手冊</w:t>
      </w:r>
    </w:p>
    <w:p w:rsidR="004043A5" w:rsidRPr="00B25427" w:rsidRDefault="004043A5" w:rsidP="004043A5">
      <w:pPr>
        <w:pStyle w:val="Web"/>
        <w:shd w:val="clear" w:color="auto" w:fill="FFFFFF"/>
        <w:spacing w:before="0" w:beforeAutospacing="0" w:after="420" w:afterAutospacing="0"/>
        <w:rPr>
          <w:rFonts w:ascii="標楷體" w:eastAsia="標楷體" w:hAnsi="標楷體" w:cs="Arial"/>
        </w:rPr>
      </w:pPr>
      <w:r w:rsidRPr="00B25427">
        <w:rPr>
          <w:rFonts w:ascii="標楷體" w:eastAsia="標楷體" w:hAnsi="標楷體" w:cs="Arial"/>
        </w:rPr>
        <w:t>Guidelines for Treatment of Heart Failure (AHA/ACC, 2022)</w:t>
      </w:r>
    </w:p>
    <w:p w:rsidR="005D3C6C" w:rsidRPr="0001772A" w:rsidRDefault="002012A0" w:rsidP="002012A0">
      <w:pPr>
        <w:snapToGrid w:val="0"/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B25427">
        <w:rPr>
          <w:rFonts w:eastAsia="標楷體" w:hint="eastAsia"/>
          <w:sz w:val="28"/>
          <w:szCs w:val="28"/>
        </w:rPr>
        <w:t>若您想對以上的內容進一步了解，請洽諮詢電話：</w:t>
      </w:r>
      <w:r w:rsidRPr="00B25427">
        <w:rPr>
          <w:rFonts w:eastAsia="標楷體" w:hint="eastAsia"/>
          <w:sz w:val="28"/>
          <w:szCs w:val="28"/>
        </w:rPr>
        <w:t>05-2756000</w:t>
      </w:r>
      <w:r w:rsidRPr="00B25427">
        <w:rPr>
          <w:rFonts w:eastAsia="標楷體" w:hint="eastAsia"/>
          <w:sz w:val="28"/>
          <w:szCs w:val="28"/>
        </w:rPr>
        <w:t>轉</w:t>
      </w:r>
      <w:r w:rsidR="000E5B14" w:rsidRPr="00B25427">
        <w:rPr>
          <w:rFonts w:ascii="標楷體" w:eastAsia="標楷體" w:hAnsi="標楷體" w:cs="標楷體" w:hint="eastAsia"/>
          <w:sz w:val="28"/>
          <w:szCs w:val="28"/>
        </w:rPr>
        <w:t>90病房分機9001</w:t>
      </w:r>
      <w:r w:rsidR="000E5B14" w:rsidRPr="00B25427">
        <w:rPr>
          <w:rFonts w:ascii="標楷體" w:eastAsia="標楷體" w:hAnsi="標楷體" w:cs="標楷體" w:hint="eastAsia"/>
          <w:bCs/>
          <w:sz w:val="28"/>
          <w:szCs w:val="28"/>
        </w:rPr>
        <w:t>、9002</w:t>
      </w:r>
    </w:p>
    <w:p w:rsidR="002012A0" w:rsidRDefault="002012A0" w:rsidP="002012A0">
      <w:pPr>
        <w:snapToGrid w:val="0"/>
        <w:spacing w:line="440" w:lineRule="exact"/>
        <w:jc w:val="right"/>
        <w:rPr>
          <w:rFonts w:eastAsia="標楷體"/>
          <w:color w:val="808080"/>
          <w:sz w:val="20"/>
        </w:rPr>
      </w:pPr>
      <w:r>
        <w:rPr>
          <w:rFonts w:eastAsia="標楷體" w:hint="eastAsia"/>
          <w:noProof/>
        </w:rPr>
        <w:drawing>
          <wp:inline distT="0" distB="0" distL="0" distR="0" wp14:anchorId="0885E308" wp14:editId="13635C30">
            <wp:extent cx="1905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>天主教中華聖母修女會醫療財團法人天主教聖馬爾定醫院</w:t>
      </w:r>
      <w:r>
        <w:rPr>
          <w:rFonts w:eastAsia="Times New Roman" w:hint="eastAsia"/>
        </w:rPr>
        <w:t xml:space="preserve">   </w:t>
      </w:r>
      <w:r>
        <w:rPr>
          <w:rFonts w:eastAsia="標楷體" w:hint="eastAsia"/>
        </w:rPr>
        <w:t>關心您</w:t>
      </w:r>
      <w:r>
        <w:rPr>
          <w:rFonts w:eastAsia="Times New Roman" w:hint="eastAsia"/>
        </w:rPr>
        <w:t xml:space="preserve"> </w:t>
      </w:r>
    </w:p>
    <w:p w:rsidR="002012A0" w:rsidRPr="00AA0287" w:rsidRDefault="00E41C89" w:rsidP="00AA0287">
      <w:pPr>
        <w:snapToGrid w:val="0"/>
        <w:spacing w:line="240" w:lineRule="atLeast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color w:val="808080"/>
          <w:sz w:val="20"/>
        </w:rPr>
        <w:t>2023</w:t>
      </w:r>
      <w:r w:rsidR="002012A0" w:rsidRPr="00501D5A">
        <w:rPr>
          <w:rFonts w:ascii="標楷體" w:eastAsia="標楷體" w:hAnsi="標楷體" w:hint="eastAsia"/>
          <w:color w:val="808080"/>
          <w:sz w:val="20"/>
        </w:rPr>
        <w:t>年</w:t>
      </w:r>
      <w:r>
        <w:rPr>
          <w:rFonts w:ascii="標楷體" w:eastAsia="標楷體" w:hAnsi="標楷體" w:hint="eastAsia"/>
          <w:color w:val="808080"/>
          <w:sz w:val="20"/>
        </w:rPr>
        <w:t>04月修訂</w:t>
      </w:r>
    </w:p>
    <w:sectPr w:rsidR="002012A0" w:rsidRPr="00AA0287" w:rsidSect="003B6368">
      <w:footerReference w:type="default" r:id="rId9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09" w:rsidRDefault="00FA5109" w:rsidP="00DE7CBF">
      <w:r>
        <w:separator/>
      </w:r>
    </w:p>
  </w:endnote>
  <w:endnote w:type="continuationSeparator" w:id="0">
    <w:p w:rsidR="00FA5109" w:rsidRDefault="00FA5109" w:rsidP="00D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JFTZH+GenJyuuGothic-P-Bold">
    <w:altName w:val="DJFTZH+GenJyuuGothic-P-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XYVPB+GenJyuuGothicX-Medium">
    <w:altName w:val="GXYVPB+GenJyuuGothicX-Mediu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nGothi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LMVBD+HanWangYenHeavy">
    <w:altName w:val="SLMVBD+HanWangYenHeavy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JAXX L+ Gotham Rounded">
    <w:altName w:val="BJAXX L+ Gotham Rounde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HeiB5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822011"/>
      <w:docPartObj>
        <w:docPartGallery w:val="Page Numbers (Bottom of Page)"/>
        <w:docPartUnique/>
      </w:docPartObj>
    </w:sdtPr>
    <w:sdtEndPr/>
    <w:sdtContent>
      <w:p w:rsidR="000C2183" w:rsidRDefault="000C2183" w:rsidP="000C21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BD" w:rsidRPr="00687FBD">
          <w:rPr>
            <w:noProof/>
            <w:lang w:val="zh-TW"/>
          </w:rPr>
          <w:t>3</w:t>
        </w:r>
        <w:r>
          <w:fldChar w:fldCharType="end"/>
        </w:r>
      </w:p>
    </w:sdtContent>
  </w:sdt>
  <w:p w:rsidR="00B626D8" w:rsidRDefault="000C2183" w:rsidP="000C2183">
    <w:pPr>
      <w:pStyle w:val="a8"/>
      <w:jc w:val="right"/>
    </w:pPr>
    <w:r w:rsidRPr="000C2183">
      <w:t>A1-14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09" w:rsidRDefault="00FA5109" w:rsidP="00DE7CBF">
      <w:r>
        <w:separator/>
      </w:r>
    </w:p>
  </w:footnote>
  <w:footnote w:type="continuationSeparator" w:id="0">
    <w:p w:rsidR="00FA5109" w:rsidRDefault="00FA5109" w:rsidP="00D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A0"/>
    <w:rsid w:val="0001772A"/>
    <w:rsid w:val="0006385D"/>
    <w:rsid w:val="000C2183"/>
    <w:rsid w:val="000E5B14"/>
    <w:rsid w:val="002012A0"/>
    <w:rsid w:val="002127F3"/>
    <w:rsid w:val="00242B9A"/>
    <w:rsid w:val="002B3984"/>
    <w:rsid w:val="002D2D6B"/>
    <w:rsid w:val="002D31BB"/>
    <w:rsid w:val="003B6368"/>
    <w:rsid w:val="003D00ED"/>
    <w:rsid w:val="004043A5"/>
    <w:rsid w:val="00465A60"/>
    <w:rsid w:val="00501D5A"/>
    <w:rsid w:val="00564F0B"/>
    <w:rsid w:val="005D3C6C"/>
    <w:rsid w:val="006165DF"/>
    <w:rsid w:val="00687FBD"/>
    <w:rsid w:val="00730E7F"/>
    <w:rsid w:val="007F0FB9"/>
    <w:rsid w:val="007F6428"/>
    <w:rsid w:val="008F1503"/>
    <w:rsid w:val="00904FD5"/>
    <w:rsid w:val="00A809F4"/>
    <w:rsid w:val="00AA0287"/>
    <w:rsid w:val="00B25427"/>
    <w:rsid w:val="00B626D8"/>
    <w:rsid w:val="00BA4637"/>
    <w:rsid w:val="00C3241D"/>
    <w:rsid w:val="00CC46AC"/>
    <w:rsid w:val="00D633F2"/>
    <w:rsid w:val="00D71326"/>
    <w:rsid w:val="00DA4999"/>
    <w:rsid w:val="00DE7CBF"/>
    <w:rsid w:val="00E41C89"/>
    <w:rsid w:val="00EA33BB"/>
    <w:rsid w:val="00EB6472"/>
    <w:rsid w:val="00F754E7"/>
    <w:rsid w:val="00FA5109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012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1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C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CBF"/>
    <w:rPr>
      <w:sz w:val="20"/>
      <w:szCs w:val="20"/>
    </w:rPr>
  </w:style>
  <w:style w:type="paragraph" w:styleId="aa">
    <w:name w:val="List Paragraph"/>
    <w:basedOn w:val="a"/>
    <w:uiPriority w:val="34"/>
    <w:qFormat/>
    <w:rsid w:val="00EB6472"/>
    <w:pPr>
      <w:ind w:leftChars="200" w:left="480"/>
    </w:pPr>
  </w:style>
  <w:style w:type="paragraph" w:customStyle="1" w:styleId="Default">
    <w:name w:val="Default"/>
    <w:rsid w:val="00EB6472"/>
    <w:pPr>
      <w:widowControl w:val="0"/>
      <w:autoSpaceDE w:val="0"/>
      <w:autoSpaceDN w:val="0"/>
      <w:adjustRightInd w:val="0"/>
    </w:pPr>
    <w:rPr>
      <w:rFonts w:ascii="DJFTZH+GenJyuuGothic-P-Bold" w:eastAsia="DJFTZH+GenJyuuGothic-P-Bold" w:cs="DJFTZH+GenJyuuGothic-P-Bold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043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012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1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C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CBF"/>
    <w:rPr>
      <w:sz w:val="20"/>
      <w:szCs w:val="20"/>
    </w:rPr>
  </w:style>
  <w:style w:type="paragraph" w:styleId="aa">
    <w:name w:val="List Paragraph"/>
    <w:basedOn w:val="a"/>
    <w:uiPriority w:val="34"/>
    <w:qFormat/>
    <w:rsid w:val="00EB6472"/>
    <w:pPr>
      <w:ind w:leftChars="200" w:left="480"/>
    </w:pPr>
  </w:style>
  <w:style w:type="paragraph" w:customStyle="1" w:styleId="Default">
    <w:name w:val="Default"/>
    <w:rsid w:val="00EB6472"/>
    <w:pPr>
      <w:widowControl w:val="0"/>
      <w:autoSpaceDE w:val="0"/>
      <w:autoSpaceDN w:val="0"/>
      <w:adjustRightInd w:val="0"/>
    </w:pPr>
    <w:rPr>
      <w:rFonts w:ascii="DJFTZH+GenJyuuGothic-P-Bold" w:eastAsia="DJFTZH+GenJyuuGothic-P-Bold" w:cs="DJFTZH+GenJyuuGothic-P-Bold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043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A18D-ABE9-45FD-8440-B54B3D99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18</cp:revision>
  <dcterms:created xsi:type="dcterms:W3CDTF">2023-03-16T08:11:00Z</dcterms:created>
  <dcterms:modified xsi:type="dcterms:W3CDTF">2023-04-14T07:52:00Z</dcterms:modified>
</cp:coreProperties>
</file>