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7" w:rsidRDefault="009B418B" w:rsidP="009B418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37F78">
        <w:rPr>
          <w:rFonts w:ascii="標楷體" w:eastAsia="標楷體" w:hAnsi="標楷體" w:hint="eastAsia"/>
          <w:b/>
          <w:sz w:val="36"/>
          <w:szCs w:val="36"/>
        </w:rPr>
        <w:t>認識</w:t>
      </w:r>
      <w:r w:rsidRPr="00537F78">
        <w:rPr>
          <w:rFonts w:ascii="標楷體" w:eastAsia="標楷體" w:hAnsi="標楷體" w:cs="標楷體" w:hint="eastAsia"/>
          <w:b/>
          <w:sz w:val="36"/>
          <w:szCs w:val="36"/>
        </w:rPr>
        <w:t>高血壓</w:t>
      </w:r>
    </w:p>
    <w:p w:rsidR="009B418B" w:rsidRPr="00852215" w:rsidRDefault="009B418B" w:rsidP="0026315F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852215">
        <w:rPr>
          <w:rFonts w:ascii="標楷體" w:eastAsia="標楷體" w:hAnsi="標楷體" w:cs="標楷體" w:hint="eastAsia"/>
          <w:sz w:val="28"/>
          <w:szCs w:val="28"/>
        </w:rPr>
        <w:t>一、何謂高血壓：</w:t>
      </w:r>
    </w:p>
    <w:p w:rsidR="001E5DB6" w:rsidRPr="00E007DE" w:rsidRDefault="009B418B" w:rsidP="0026315F">
      <w:pPr>
        <w:adjustRightInd w:val="0"/>
        <w:snapToGrid w:val="0"/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 w:rsidRPr="00852215">
        <w:rPr>
          <w:rFonts w:ascii="標楷體" w:eastAsia="標楷體" w:hAnsi="標楷體" w:hint="eastAsia"/>
          <w:sz w:val="28"/>
          <w:szCs w:val="28"/>
        </w:rPr>
        <w:t>高血壓是一種普遍長期潛伏體內的慢性病，發病後不易根治，控制不當易發生合併症、殘障甚至死亡；在定義部份</w:t>
      </w:r>
      <w:r w:rsidRPr="00852215">
        <w:rPr>
          <w:rFonts w:ascii="標楷體" w:eastAsia="標楷體" w:hAnsi="標楷體" w:cs="標楷體" w:hint="eastAsia"/>
          <w:sz w:val="28"/>
          <w:szCs w:val="28"/>
        </w:rPr>
        <w:t>指心臟將血液打至全身對</w:t>
      </w:r>
      <w:proofErr w:type="gramStart"/>
      <w:r w:rsidRPr="00852215">
        <w:rPr>
          <w:rFonts w:ascii="標楷體" w:eastAsia="標楷體" w:hAnsi="標楷體" w:cs="標楷體" w:hint="eastAsia"/>
          <w:sz w:val="28"/>
          <w:szCs w:val="28"/>
        </w:rPr>
        <w:t>血管壁所造成</w:t>
      </w:r>
      <w:proofErr w:type="gramEnd"/>
      <w:r w:rsidRPr="00852215">
        <w:rPr>
          <w:rFonts w:ascii="標楷體" w:eastAsia="標楷體" w:hAnsi="標楷體" w:cs="標楷體" w:hint="eastAsia"/>
          <w:sz w:val="28"/>
          <w:szCs w:val="28"/>
        </w:rPr>
        <w:t>的壓力，包括收縮壓及舒張壓，最少要二次以上不同</w:t>
      </w:r>
      <w:proofErr w:type="gramStart"/>
      <w:r w:rsidRPr="00852215">
        <w:rPr>
          <w:rFonts w:ascii="標楷體" w:eastAsia="標楷體" w:hAnsi="標楷體" w:cs="標楷體" w:hint="eastAsia"/>
          <w:sz w:val="28"/>
          <w:szCs w:val="28"/>
        </w:rPr>
        <w:t>時間內測得</w:t>
      </w:r>
      <w:proofErr w:type="gramEnd"/>
      <w:r w:rsidRPr="00852215">
        <w:rPr>
          <w:rFonts w:ascii="標楷體" w:eastAsia="標楷體" w:hAnsi="標楷體" w:cs="標楷體" w:hint="eastAsia"/>
          <w:sz w:val="28"/>
          <w:szCs w:val="28"/>
        </w:rPr>
        <w:t>血壓有升高的情形；因</w:t>
      </w:r>
      <w:r w:rsidRPr="00852215">
        <w:rPr>
          <w:rFonts w:ascii="標楷體" w:eastAsia="標楷體" w:hAnsi="標楷體"/>
          <w:sz w:val="28"/>
          <w:szCs w:val="28"/>
        </w:rPr>
        <w:t>此早期發現並給予持續適當的控制與保養為當務之急。</w:t>
      </w:r>
    </w:p>
    <w:p w:rsidR="001E5DB6" w:rsidRPr="0026315F" w:rsidRDefault="004C4F10" w:rsidP="0026315F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FF"/>
          <w:sz w:val="28"/>
          <w:szCs w:val="28"/>
        </w:rPr>
        <w:t xml:space="preserve">  </w:t>
      </w:r>
      <w:r w:rsidRPr="0026315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1E5DB6" w:rsidRPr="0026315F">
        <w:rPr>
          <w:rFonts w:ascii="標楷體" w:eastAsia="標楷體" w:hAnsi="標楷體" w:cs="Arial"/>
          <w:sz w:val="28"/>
          <w:szCs w:val="28"/>
        </w:rPr>
        <w:t>2022年的台灣高血壓指引，</w:t>
      </w:r>
      <w:r w:rsidR="001E5DB6" w:rsidRPr="0026315F">
        <w:rPr>
          <w:rFonts w:ascii="標楷體" w:eastAsia="標楷體" w:hAnsi="標楷體" w:cs="Arial"/>
          <w:kern w:val="0"/>
          <w:sz w:val="28"/>
          <w:szCs w:val="28"/>
        </w:rPr>
        <w:t>建議是以</w:t>
      </w:r>
      <w:r w:rsidR="001E5DB6" w:rsidRPr="0026315F">
        <w:rPr>
          <w:rFonts w:ascii="標楷體" w:eastAsia="標楷體" w:hAnsi="標楷體" w:cs="Arial"/>
          <w:b/>
          <w:bCs/>
          <w:kern w:val="0"/>
          <w:sz w:val="28"/>
          <w:szCs w:val="28"/>
        </w:rPr>
        <w:t>居家血壓(HBPM)</w:t>
      </w:r>
      <w:r w:rsidR="001E5DB6" w:rsidRPr="0026315F">
        <w:rPr>
          <w:rFonts w:ascii="標楷體" w:eastAsia="標楷體" w:hAnsi="標楷體" w:cs="Arial"/>
          <w:kern w:val="0"/>
          <w:sz w:val="28"/>
          <w:szCs w:val="28"/>
        </w:rPr>
        <w:t>作為高血壓診斷、分期與治療目標的標準量測方式，量測方式建議以連續7天居家量測，並遵守"</w:t>
      </w:r>
      <w:r w:rsidR="001E5DB6" w:rsidRPr="0026315F">
        <w:rPr>
          <w:rFonts w:ascii="標楷體" w:eastAsia="標楷體" w:hAnsi="標楷體" w:cs="Arial"/>
          <w:b/>
          <w:bCs/>
          <w:kern w:val="0"/>
          <w:sz w:val="28"/>
          <w:szCs w:val="28"/>
        </w:rPr>
        <w:t>722原則</w:t>
      </w:r>
      <w:r w:rsidR="001E5DB6" w:rsidRPr="0026315F">
        <w:rPr>
          <w:rFonts w:ascii="標楷體" w:eastAsia="標楷體" w:hAnsi="標楷體" w:cs="Arial"/>
          <w:kern w:val="0"/>
          <w:sz w:val="28"/>
          <w:szCs w:val="28"/>
        </w:rPr>
        <w:t>"，即連續"</w:t>
      </w:r>
      <w:r w:rsidR="001E5DB6" w:rsidRPr="0026315F">
        <w:rPr>
          <w:rFonts w:ascii="標楷體" w:eastAsia="標楷體" w:hAnsi="標楷體" w:cs="Arial"/>
          <w:b/>
          <w:bCs/>
          <w:kern w:val="0"/>
          <w:sz w:val="28"/>
          <w:szCs w:val="28"/>
        </w:rPr>
        <w:t>7天</w:t>
      </w:r>
      <w:r w:rsidR="001E5DB6" w:rsidRPr="0026315F">
        <w:rPr>
          <w:rFonts w:ascii="標楷體" w:eastAsia="標楷體" w:hAnsi="標楷體" w:cs="Arial"/>
          <w:kern w:val="0"/>
          <w:sz w:val="28"/>
          <w:szCs w:val="28"/>
        </w:rPr>
        <w:t>"量血壓、早晚"</w:t>
      </w:r>
      <w:r w:rsidR="001E5DB6" w:rsidRPr="0026315F">
        <w:rPr>
          <w:rFonts w:ascii="標楷體" w:eastAsia="標楷體" w:hAnsi="標楷體" w:cs="Arial"/>
          <w:b/>
          <w:bCs/>
          <w:kern w:val="0"/>
          <w:sz w:val="28"/>
          <w:szCs w:val="28"/>
        </w:rPr>
        <w:t>2次</w:t>
      </w:r>
      <w:r w:rsidR="001E5DB6" w:rsidRPr="0026315F">
        <w:rPr>
          <w:rFonts w:ascii="標楷體" w:eastAsia="標楷體" w:hAnsi="標楷體" w:cs="Arial"/>
          <w:kern w:val="0"/>
          <w:sz w:val="28"/>
          <w:szCs w:val="28"/>
        </w:rPr>
        <w:t>"量血壓、每次量測"</w:t>
      </w:r>
      <w:r w:rsidR="001E5DB6" w:rsidRPr="0026315F">
        <w:rPr>
          <w:rFonts w:ascii="標楷體" w:eastAsia="標楷體" w:hAnsi="標楷體" w:cs="Arial"/>
          <w:b/>
          <w:bCs/>
          <w:kern w:val="0"/>
          <w:sz w:val="28"/>
          <w:szCs w:val="28"/>
        </w:rPr>
        <w:t>2次</w:t>
      </w:r>
      <w:r w:rsidR="001E5DB6" w:rsidRPr="0026315F">
        <w:rPr>
          <w:rFonts w:ascii="標楷體" w:eastAsia="標楷體" w:hAnsi="標楷體" w:cs="Arial"/>
          <w:kern w:val="0"/>
          <w:sz w:val="28"/>
          <w:szCs w:val="28"/>
        </w:rPr>
        <w:t>"，每次間隔1分鐘取平均值。</w:t>
      </w:r>
    </w:p>
    <w:p w:rsidR="00484F31" w:rsidRPr="0026315F" w:rsidRDefault="00484F31" w:rsidP="0026315F">
      <w:pPr>
        <w:pStyle w:val="af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居家血壓量測怎麼做呢? “ 722 ”法則：</w:t>
      </w:r>
      <w:r w:rsidRPr="0026315F">
        <w:rPr>
          <w:rFonts w:ascii="標楷體" w:eastAsia="標楷體" w:hAnsi="標楷體" w:hint="eastAsia"/>
          <w:sz w:val="28"/>
          <w:szCs w:val="28"/>
        </w:rPr>
        <w:br/>
      </w:r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7：持續量測7天</w:t>
      </w:r>
      <w:r w:rsidRPr="0026315F">
        <w:rPr>
          <w:rFonts w:ascii="標楷體" w:eastAsia="標楷體" w:hAnsi="標楷體" w:hint="eastAsia"/>
          <w:sz w:val="28"/>
          <w:szCs w:val="28"/>
        </w:rPr>
        <w:br/>
      </w:r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2：一天兩回， 早、晚各量一回</w:t>
      </w:r>
      <w:r w:rsidRPr="0026315F">
        <w:rPr>
          <w:rFonts w:ascii="標楷體" w:eastAsia="標楷體" w:hAnsi="標楷體" w:hint="eastAsia"/>
          <w:sz w:val="28"/>
          <w:szCs w:val="28"/>
        </w:rPr>
        <w:br/>
      </w:r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2：</w:t>
      </w:r>
      <w:proofErr w:type="gramStart"/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每回量</w:t>
      </w:r>
      <w:proofErr w:type="gramEnd"/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2 次，每次間隔1分鐘。</w:t>
      </w:r>
      <w:r w:rsidRPr="0026315F">
        <w:rPr>
          <w:rFonts w:ascii="標楷體" w:eastAsia="標楷體" w:hAnsi="標楷體" w:hint="eastAsia"/>
          <w:sz w:val="28"/>
          <w:szCs w:val="28"/>
        </w:rPr>
        <w:br/>
      </w:r>
      <w:r w:rsidRPr="0026315F">
        <w:rPr>
          <w:rFonts w:ascii="標楷體" w:eastAsia="標楷體" w:hAnsi="標楷體" w:hint="eastAsia"/>
          <w:sz w:val="28"/>
          <w:szCs w:val="28"/>
          <w:shd w:val="clear" w:color="auto" w:fill="FFFFFF"/>
        </w:rPr>
        <w:t>早上可起床後，如厠完，在吃早餐和吃藥之前測量血壓。晚上可以在就寢前1個小時內測量血壓。</w:t>
      </w:r>
    </w:p>
    <w:p w:rsidR="00484F31" w:rsidRPr="0026315F" w:rsidRDefault="00484F31" w:rsidP="0026315F">
      <w:pPr>
        <w:pStyle w:val="af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pacing w:val="15"/>
          <w:sz w:val="28"/>
          <w:szCs w:val="28"/>
        </w:rPr>
      </w:pPr>
      <w:r w:rsidRPr="0026315F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722做完，</w:t>
      </w:r>
      <w:r w:rsidRPr="0026315F">
        <w:rPr>
          <w:rFonts w:ascii="標楷體" w:eastAsia="標楷體" w:hAnsi="標楷體" w:hint="eastAsia"/>
          <w:spacing w:val="15"/>
          <w:sz w:val="28"/>
          <w:szCs w:val="28"/>
        </w:rPr>
        <w:t>總共會有14個平均值，將此紀錄交給醫師，再由醫師判斷是否為高血壓。</w:t>
      </w:r>
    </w:p>
    <w:p w:rsidR="004C4F10" w:rsidRPr="004C4F10" w:rsidRDefault="004C4F10" w:rsidP="0026315F">
      <w:pPr>
        <w:adjustRightInd w:val="0"/>
        <w:snapToGrid w:val="0"/>
        <w:spacing w:line="440" w:lineRule="exact"/>
        <w:rPr>
          <w:rFonts w:ascii="標楷體" w:eastAsia="標楷體" w:hAnsi="標楷體"/>
          <w:color w:val="0000FF"/>
          <w:spacing w:val="15"/>
          <w:sz w:val="28"/>
          <w:szCs w:val="28"/>
        </w:rPr>
      </w:pPr>
    </w:p>
    <w:p w:rsidR="003D33E4" w:rsidRPr="0026315F" w:rsidRDefault="003D33E4" w:rsidP="003D33E4">
      <w:pPr>
        <w:adjustRightInd w:val="0"/>
        <w:snapToGrid w:val="0"/>
        <w:spacing w:line="440" w:lineRule="exact"/>
        <w:rPr>
          <w:rFonts w:ascii="標楷體" w:eastAsia="標楷體" w:hAnsi="標楷體"/>
          <w:spacing w:val="15"/>
          <w:sz w:val="28"/>
          <w:szCs w:val="28"/>
        </w:rPr>
      </w:pPr>
      <w:r w:rsidRPr="0026315F">
        <w:rPr>
          <w:rStyle w:val="ad"/>
          <w:rFonts w:ascii="標楷體" w:eastAsia="標楷體" w:hAnsi="標楷體"/>
          <w:sz w:val="28"/>
          <w:szCs w:val="28"/>
        </w:rPr>
        <w:t>2022年新版高血壓定義</w:t>
      </w:r>
      <w:r w:rsidRPr="0026315F">
        <w:rPr>
          <w:rFonts w:ascii="標楷體" w:eastAsia="標楷體" w:hAnsi="標楷體" w:hint="eastAsia"/>
          <w:spacing w:val="15"/>
          <w:sz w:val="28"/>
          <w:szCs w:val="28"/>
        </w:rPr>
        <w:t>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5632"/>
        <w:gridCol w:w="2871"/>
      </w:tblGrid>
      <w:tr w:rsidR="0026315F" w:rsidRPr="0026315F" w:rsidTr="000D7ACF">
        <w:tc>
          <w:tcPr>
            <w:tcW w:w="2093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pacing w:val="15"/>
                <w:sz w:val="30"/>
                <w:szCs w:val="30"/>
              </w:rPr>
            </w:pPr>
          </w:p>
        </w:tc>
        <w:tc>
          <w:tcPr>
            <w:tcW w:w="5632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pacing w:val="15"/>
                <w:sz w:val="30"/>
                <w:szCs w:val="30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收縮壓</w:t>
            </w:r>
          </w:p>
        </w:tc>
        <w:tc>
          <w:tcPr>
            <w:tcW w:w="2871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pacing w:val="15"/>
                <w:sz w:val="30"/>
                <w:szCs w:val="30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舒張壓</w:t>
            </w:r>
          </w:p>
        </w:tc>
      </w:tr>
      <w:tr w:rsidR="0026315F" w:rsidRPr="0026315F" w:rsidTr="000D7ACF">
        <w:tc>
          <w:tcPr>
            <w:tcW w:w="2093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血壓正常值</w:t>
            </w:r>
          </w:p>
        </w:tc>
        <w:tc>
          <w:tcPr>
            <w:tcW w:w="5632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&lt;120 mmHg</w:t>
            </w:r>
          </w:p>
        </w:tc>
        <w:tc>
          <w:tcPr>
            <w:tcW w:w="2871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&lt;80 mmHg</w:t>
            </w:r>
          </w:p>
        </w:tc>
      </w:tr>
      <w:tr w:rsidR="0026315F" w:rsidRPr="0026315F" w:rsidTr="000D7ACF">
        <w:tc>
          <w:tcPr>
            <w:tcW w:w="2093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pacing w:val="15"/>
                <w:sz w:val="30"/>
                <w:szCs w:val="30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高血壓</w:t>
            </w:r>
          </w:p>
        </w:tc>
        <w:tc>
          <w:tcPr>
            <w:tcW w:w="5632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&gt;130 mmHg</w:t>
            </w:r>
          </w:p>
        </w:tc>
        <w:tc>
          <w:tcPr>
            <w:tcW w:w="2871" w:type="dxa"/>
          </w:tcPr>
          <w:p w:rsidR="003D33E4" w:rsidRPr="0026315F" w:rsidRDefault="003D33E4" w:rsidP="000D7AC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315F">
              <w:rPr>
                <w:rFonts w:ascii="標楷體" w:eastAsia="標楷體" w:hAnsi="標楷體" w:hint="eastAsia"/>
                <w:spacing w:val="15"/>
                <w:sz w:val="30"/>
                <w:szCs w:val="30"/>
              </w:rPr>
              <w:t>&gt;80mmHg</w:t>
            </w:r>
          </w:p>
        </w:tc>
      </w:tr>
    </w:tbl>
    <w:p w:rsidR="001E5DB6" w:rsidRPr="0026315F" w:rsidRDefault="008A57B6" w:rsidP="009B418B">
      <w:pPr>
        <w:adjustRightInd w:val="0"/>
        <w:snapToGrid w:val="0"/>
        <w:spacing w:line="440" w:lineRule="exact"/>
        <w:rPr>
          <w:rFonts w:ascii="標楷體" w:eastAsia="標楷體" w:hAnsi="標楷體"/>
          <w:spacing w:val="15"/>
          <w:sz w:val="28"/>
          <w:szCs w:val="28"/>
        </w:rPr>
      </w:pPr>
      <w:r w:rsidRPr="0026315F">
        <w:rPr>
          <w:rFonts w:ascii="標楷體" w:eastAsia="標楷體" w:hAnsi="標楷體" w:hint="eastAsia"/>
          <w:spacing w:val="15"/>
          <w:sz w:val="28"/>
          <w:szCs w:val="28"/>
        </w:rPr>
        <w:t>*</w:t>
      </w:r>
      <w:r w:rsidR="001E5DB6" w:rsidRPr="0026315F">
        <w:rPr>
          <w:rFonts w:ascii="標楷體" w:eastAsia="標楷體" w:hAnsi="標楷體" w:hint="eastAsia"/>
          <w:spacing w:val="15"/>
          <w:sz w:val="28"/>
          <w:szCs w:val="28"/>
        </w:rPr>
        <w:t>血壓超過130/80mmHg即可診斷為高血壓，血壓需要控制在130/80mmHg以下。</w:t>
      </w:r>
    </w:p>
    <w:p w:rsidR="001E5DB6" w:rsidRPr="0026315F" w:rsidRDefault="008A57B6" w:rsidP="009B418B">
      <w:pPr>
        <w:adjustRightInd w:val="0"/>
        <w:snapToGrid w:val="0"/>
        <w:spacing w:line="440" w:lineRule="exact"/>
        <w:rPr>
          <w:rFonts w:ascii="標楷體" w:eastAsia="標楷體" w:hAnsi="標楷體"/>
          <w:spacing w:val="15"/>
          <w:sz w:val="28"/>
          <w:szCs w:val="28"/>
        </w:rPr>
      </w:pPr>
      <w:r w:rsidRPr="0026315F">
        <w:rPr>
          <w:rFonts w:ascii="標楷體" w:eastAsia="標楷體" w:hAnsi="標楷體" w:hint="eastAsia"/>
          <w:sz w:val="28"/>
          <w:szCs w:val="28"/>
        </w:rPr>
        <w:t>*針對</w:t>
      </w:r>
      <w:r w:rsidR="00A94293" w:rsidRPr="0026315F">
        <w:rPr>
          <w:rFonts w:ascii="標楷體" w:eastAsia="標楷體" w:hAnsi="標楷體" w:hint="eastAsia"/>
          <w:sz w:val="28"/>
          <w:szCs w:val="28"/>
        </w:rPr>
        <w:t>心臟衰竭、</w:t>
      </w:r>
      <w:r w:rsidRPr="0026315F">
        <w:rPr>
          <w:rFonts w:ascii="標楷體" w:eastAsia="標楷體" w:hAnsi="標楷體" w:hint="eastAsia"/>
          <w:sz w:val="28"/>
          <w:szCs w:val="28"/>
        </w:rPr>
        <w:t>65歲以上長者</w:t>
      </w:r>
      <w:r w:rsidRPr="0026315F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，收縮壓的治療目標&lt;</w:t>
      </w:r>
      <w:r w:rsidRPr="0026315F">
        <w:rPr>
          <w:rFonts w:ascii="標楷體" w:eastAsia="標楷體" w:hAnsi="標楷體" w:hint="eastAsia"/>
          <w:spacing w:val="15"/>
          <w:sz w:val="28"/>
          <w:szCs w:val="28"/>
        </w:rPr>
        <w:t>130mmHg。</w:t>
      </w:r>
    </w:p>
    <w:p w:rsidR="003D33E4" w:rsidRPr="0026315F" w:rsidRDefault="003D33E4" w:rsidP="009B418B">
      <w:pPr>
        <w:adjustRightInd w:val="0"/>
        <w:snapToGrid w:val="0"/>
        <w:spacing w:line="440" w:lineRule="exact"/>
        <w:rPr>
          <w:rFonts w:ascii="標楷體" w:eastAsia="標楷體" w:hAnsi="標楷體"/>
          <w:spacing w:val="15"/>
          <w:sz w:val="28"/>
          <w:szCs w:val="28"/>
        </w:rPr>
      </w:pPr>
      <w:r w:rsidRPr="0026315F">
        <w:rPr>
          <w:rFonts w:ascii="標楷體" w:eastAsia="標楷體" w:hAnsi="標楷體" w:hint="eastAsia"/>
          <w:spacing w:val="15"/>
          <w:sz w:val="28"/>
          <w:szCs w:val="28"/>
        </w:rPr>
        <w:t>*若是為</w:t>
      </w:r>
      <w:proofErr w:type="gramStart"/>
      <w:r w:rsidRPr="0026315F">
        <w:rPr>
          <w:rFonts w:ascii="標楷體" w:eastAsia="標楷體" w:hAnsi="標楷體" w:hint="eastAsia"/>
          <w:spacing w:val="15"/>
          <w:sz w:val="28"/>
          <w:szCs w:val="28"/>
        </w:rPr>
        <w:t>動脈粥樣硬化</w:t>
      </w:r>
      <w:proofErr w:type="gramEnd"/>
      <w:r w:rsidRPr="0026315F">
        <w:rPr>
          <w:rFonts w:ascii="標楷體" w:eastAsia="標楷體" w:hAnsi="標楷體" w:hint="eastAsia"/>
          <w:spacing w:val="15"/>
          <w:sz w:val="28"/>
          <w:szCs w:val="28"/>
        </w:rPr>
        <w:t>心血管疾病或心血管高風險病患，可以考量將高壓降到&lt;120mmHg。</w:t>
      </w:r>
    </w:p>
    <w:p w:rsidR="003D33E4" w:rsidRPr="0026315F" w:rsidRDefault="003D33E4" w:rsidP="009B418B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24D9D" w:rsidRDefault="009B418B" w:rsidP="00E007D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04E6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6315F" w:rsidRDefault="0026315F" w:rsidP="00E007D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6315F" w:rsidRPr="008A57B6" w:rsidRDefault="0026315F" w:rsidP="00E007DE">
      <w:pPr>
        <w:adjustRightInd w:val="0"/>
        <w:snapToGrid w:val="0"/>
        <w:spacing w:line="440" w:lineRule="exact"/>
        <w:rPr>
          <w:rFonts w:ascii="標楷體" w:eastAsia="標楷體" w:hAnsi="標楷體" w:cs="標楷體"/>
          <w:strike/>
          <w:color w:val="FF0000"/>
          <w:sz w:val="28"/>
          <w:szCs w:val="28"/>
        </w:rPr>
      </w:pPr>
    </w:p>
    <w:p w:rsidR="009B418B" w:rsidRDefault="009B418B" w:rsidP="00790F27">
      <w:pPr>
        <w:adjustRightInd w:val="0"/>
        <w:snapToGrid w:val="0"/>
        <w:spacing w:line="440" w:lineRule="exact"/>
        <w:rPr>
          <w:rFonts w:ascii="標楷體" w:eastAsia="標楷體" w:hAnsi="標楷體" w:cs="標楷體" w:hint="eastAsia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BB729E" w:rsidTr="00AB5F5D">
        <w:tc>
          <w:tcPr>
            <w:tcW w:w="5299" w:type="dxa"/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二、導致原因如下</w:t>
            </w:r>
          </w:p>
        </w:tc>
        <w:tc>
          <w:tcPr>
            <w:tcW w:w="5299" w:type="dxa"/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729E">
              <w:rPr>
                <w:rFonts w:ascii="標楷體" w:eastAsia="標楷體" w:hAnsi="標楷體" w:cs="標楷體" w:hint="eastAsia"/>
                <w:sz w:val="28"/>
                <w:szCs w:val="28"/>
              </w:rPr>
              <w:t>三、產生的併發症如下：</w:t>
            </w:r>
          </w:p>
        </w:tc>
      </w:tr>
      <w:tr w:rsidR="00BB729E" w:rsidTr="00AB5F5D">
        <w:tc>
          <w:tcPr>
            <w:tcW w:w="5299" w:type="dxa"/>
          </w:tcPr>
          <w:p w:rsidR="00BB729E" w:rsidRPr="006B2EEA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遺傳。</w:t>
            </w:r>
          </w:p>
        </w:tc>
        <w:tc>
          <w:tcPr>
            <w:tcW w:w="5299" w:type="dxa"/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729E">
              <w:rPr>
                <w:rFonts w:ascii="標楷體" w:eastAsia="標楷體" w:hAnsi="標楷體" w:cs="標楷體" w:hint="eastAsia"/>
                <w:sz w:val="28"/>
                <w:szCs w:val="28"/>
              </w:rPr>
              <w:t>腦中風。</w:t>
            </w:r>
          </w:p>
        </w:tc>
      </w:tr>
      <w:tr w:rsidR="00BB729E" w:rsidTr="00AB5F5D">
        <w:tc>
          <w:tcPr>
            <w:tcW w:w="5299" w:type="dxa"/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家族史。</w:t>
            </w:r>
          </w:p>
        </w:tc>
        <w:tc>
          <w:tcPr>
            <w:tcW w:w="5299" w:type="dxa"/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729E">
              <w:rPr>
                <w:rFonts w:ascii="標楷體" w:eastAsia="標楷體" w:hAnsi="標楷體" w:cs="標楷體" w:hint="eastAsia"/>
                <w:sz w:val="28"/>
                <w:szCs w:val="28"/>
              </w:rPr>
              <w:t>心臟病。</w:t>
            </w:r>
          </w:p>
        </w:tc>
      </w:tr>
      <w:tr w:rsidR="00BB729E" w:rsidTr="00AB5F5D">
        <w:tc>
          <w:tcPr>
            <w:tcW w:w="5299" w:type="dxa"/>
          </w:tcPr>
          <w:p w:rsidR="00BB729E" w:rsidRPr="006B2EEA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體重過重。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729E">
              <w:rPr>
                <w:rFonts w:ascii="標楷體" w:eastAsia="標楷體" w:hAnsi="標楷體" w:cs="標楷體" w:hint="eastAsia"/>
                <w:sz w:val="28"/>
                <w:szCs w:val="28"/>
              </w:rPr>
              <w:t>尿毒症。</w:t>
            </w:r>
          </w:p>
        </w:tc>
        <w:bookmarkStart w:id="0" w:name="_GoBack"/>
        <w:bookmarkEnd w:id="0"/>
      </w:tr>
      <w:tr w:rsidR="00BB729E" w:rsidTr="00AB5F5D">
        <w:tc>
          <w:tcPr>
            <w:tcW w:w="5299" w:type="dxa"/>
            <w:tcBorders>
              <w:bottom w:val="single" w:sz="4" w:space="0" w:color="auto"/>
            </w:tcBorders>
          </w:tcPr>
          <w:p w:rsidR="00BB729E" w:rsidRPr="006B2EEA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抽菸、喝酒過量。</w:t>
            </w:r>
          </w:p>
        </w:tc>
        <w:tc>
          <w:tcPr>
            <w:tcW w:w="5299" w:type="dxa"/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729E">
              <w:rPr>
                <w:rFonts w:ascii="標楷體" w:eastAsia="標楷體" w:hAnsi="標楷體" w:cs="標楷體" w:hint="eastAsia"/>
                <w:sz w:val="28"/>
                <w:szCs w:val="28"/>
              </w:rPr>
              <w:t>眼底出血、視力障礙。</w:t>
            </w:r>
          </w:p>
        </w:tc>
      </w:tr>
      <w:tr w:rsidR="00BB729E" w:rsidTr="00AB5F5D">
        <w:tc>
          <w:tcPr>
            <w:tcW w:w="5299" w:type="dxa"/>
          </w:tcPr>
          <w:p w:rsidR="00BB729E" w:rsidRPr="006B2EEA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缺乏運動。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729E">
              <w:rPr>
                <w:rFonts w:ascii="標楷體" w:eastAsia="標楷體" w:hAnsi="標楷體" w:cs="標楷體" w:hint="eastAsia"/>
                <w:sz w:val="28"/>
                <w:szCs w:val="28"/>
              </w:rPr>
              <w:t>周邊血管阻塞。</w:t>
            </w:r>
          </w:p>
        </w:tc>
      </w:tr>
      <w:tr w:rsidR="00BB729E" w:rsidRPr="006B2EEA" w:rsidTr="00AB5F5D">
        <w:tc>
          <w:tcPr>
            <w:tcW w:w="5299" w:type="dxa"/>
            <w:tcBorders>
              <w:right w:val="single" w:sz="4" w:space="0" w:color="auto"/>
            </w:tcBorders>
          </w:tcPr>
          <w:p w:rsidR="00BB729E" w:rsidRPr="006B2EEA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吃太</w:t>
            </w:r>
            <w:proofErr w:type="gramStart"/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鹹</w:t>
            </w:r>
            <w:proofErr w:type="gramEnd"/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、膽固醇太高。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B729E" w:rsidRPr="006B2EEA" w:rsidTr="00AB5F5D">
        <w:tc>
          <w:tcPr>
            <w:tcW w:w="5299" w:type="dxa"/>
            <w:tcBorders>
              <w:right w:val="single" w:sz="4" w:space="0" w:color="auto"/>
            </w:tcBorders>
          </w:tcPr>
          <w:p w:rsidR="00BB729E" w:rsidRPr="006B2EEA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B2EEA">
              <w:rPr>
                <w:rFonts w:ascii="標楷體" w:eastAsia="標楷體" w:hAnsi="標楷體" w:cs="標楷體" w:hint="eastAsia"/>
                <w:sz w:val="28"/>
                <w:szCs w:val="28"/>
              </w:rPr>
              <w:t>經常生活在壓力之下。</w:t>
            </w: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29E" w:rsidRDefault="00BB729E" w:rsidP="00044A9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9B418B" w:rsidRPr="00852215" w:rsidRDefault="009B418B" w:rsidP="00A362C0">
      <w:pPr>
        <w:adjustRightInd w:val="0"/>
        <w:snapToGrid w:val="0"/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四、當懷疑有高血壓時：</w:t>
      </w:r>
    </w:p>
    <w:p w:rsidR="009B418B" w:rsidRPr="00852215" w:rsidRDefault="009B418B" w:rsidP="009B418B">
      <w:pPr>
        <w:snapToGrid w:val="0"/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1.多量幾次血壓，於診斷確定後尋找病因，加以處置。</w:t>
      </w:r>
    </w:p>
    <w:p w:rsidR="009B418B" w:rsidRPr="00852215" w:rsidRDefault="009B418B" w:rsidP="009B418B">
      <w:pPr>
        <w:snapToGrid w:val="0"/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2.輕度無併發症之高血壓先用非藥物治療(控制飲食及運動)3-6個月。</w:t>
      </w:r>
    </w:p>
    <w:p w:rsidR="009B418B" w:rsidRDefault="009B418B" w:rsidP="009B418B">
      <w:pPr>
        <w:snapToGrid w:val="0"/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3.依醫師指示下持續藥物治</w:t>
      </w:r>
      <w:r w:rsidRPr="00A04E69">
        <w:rPr>
          <w:rFonts w:ascii="標楷體" w:eastAsia="標楷體" w:hAnsi="標楷體" w:cs="標楷體" w:hint="eastAsia"/>
          <w:b/>
          <w:sz w:val="28"/>
          <w:szCs w:val="28"/>
        </w:rPr>
        <w:t>療，</w:t>
      </w:r>
      <w:r w:rsidRPr="00A04E69">
        <w:rPr>
          <w:rFonts w:ascii="標楷體" w:eastAsia="標楷體" w:hAnsi="標楷體" w:cs="Arial"/>
          <w:sz w:val="28"/>
          <w:szCs w:val="28"/>
        </w:rPr>
        <w:t>任意停藥可引起反彈性血壓上升，易導致器官的損傷</w:t>
      </w:r>
      <w:r w:rsidRPr="00A04E69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224D9D" w:rsidRPr="00224D9D" w:rsidRDefault="00224D9D" w:rsidP="009B418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B418B" w:rsidRPr="00537F78" w:rsidRDefault="009B418B" w:rsidP="009B418B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7F78">
        <w:rPr>
          <w:rFonts w:ascii="標楷體" w:eastAsia="標楷體" w:hAnsi="標楷體" w:cs="標楷體" w:hint="eastAsia"/>
          <w:sz w:val="28"/>
          <w:szCs w:val="28"/>
        </w:rPr>
        <w:t>參考資料</w:t>
      </w:r>
    </w:p>
    <w:p w:rsidR="004F1531" w:rsidRPr="006A785C" w:rsidRDefault="004F1531" w:rsidP="009B418B">
      <w:pPr>
        <w:adjustRightInd w:val="0"/>
        <w:snapToGrid w:val="0"/>
        <w:spacing w:line="440" w:lineRule="exact"/>
        <w:rPr>
          <w:rStyle w:val="a4"/>
          <w:rFonts w:ascii="標楷體" w:eastAsia="標楷體" w:hAnsi="標楷體"/>
          <w:i w:val="0"/>
          <w:iCs w:val="0"/>
          <w:strike/>
          <w:sz w:val="28"/>
          <w:szCs w:val="28"/>
        </w:rPr>
      </w:pPr>
      <w:r w:rsidRPr="006A785C">
        <w:rPr>
          <w:rFonts w:ascii="標楷體" w:eastAsia="標楷體" w:hAnsi="標楷體" w:cs="標楷體" w:hint="eastAsia"/>
          <w:sz w:val="28"/>
          <w:szCs w:val="28"/>
        </w:rPr>
        <w:t>劉雪娥總校閱．成人內外科護理 (上冊)第八版三刷．臺北市：華杏，2022.02；902-905</w:t>
      </w:r>
      <w:r w:rsidRPr="006A785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9B418B" w:rsidRPr="00537F78" w:rsidRDefault="009B418B" w:rsidP="009B418B">
      <w:pPr>
        <w:pStyle w:val="a5"/>
        <w:adjustRightInd w:val="0"/>
        <w:snapToGrid w:val="0"/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537F78">
        <w:rPr>
          <w:rStyle w:val="a4"/>
          <w:rFonts w:ascii="標楷體" w:eastAsia="標楷體" w:hAnsi="標楷體"/>
          <w:i w:val="0"/>
          <w:iCs w:val="0"/>
          <w:sz w:val="28"/>
          <w:szCs w:val="28"/>
        </w:rPr>
        <w:t>衛生</w:t>
      </w:r>
      <w:r w:rsidRPr="00537F78">
        <w:rPr>
          <w:rFonts w:ascii="標楷體" w:eastAsia="標楷體" w:hAnsi="標楷體"/>
          <w:sz w:val="28"/>
          <w:szCs w:val="28"/>
        </w:rPr>
        <w:t>福利部</w:t>
      </w:r>
      <w:r w:rsidRPr="00537F78">
        <w:rPr>
          <w:rStyle w:val="a4"/>
          <w:rFonts w:ascii="標楷體" w:eastAsia="標楷體" w:hAnsi="標楷體"/>
          <w:i w:val="0"/>
          <w:iCs w:val="0"/>
          <w:sz w:val="28"/>
          <w:szCs w:val="28"/>
        </w:rPr>
        <w:t>國民</w:t>
      </w:r>
      <w:proofErr w:type="gramStart"/>
      <w:r w:rsidRPr="00537F78">
        <w:rPr>
          <w:rStyle w:val="a4"/>
          <w:rFonts w:ascii="標楷體" w:eastAsia="標楷體" w:hAnsi="標楷體"/>
          <w:i w:val="0"/>
          <w:iCs w:val="0"/>
          <w:sz w:val="28"/>
          <w:szCs w:val="28"/>
        </w:rPr>
        <w:t>健康</w:t>
      </w:r>
      <w:r w:rsidRPr="00537F78">
        <w:rPr>
          <w:rFonts w:ascii="標楷體" w:eastAsia="標楷體" w:hAnsi="標楷體"/>
          <w:sz w:val="28"/>
          <w:szCs w:val="28"/>
        </w:rPr>
        <w:t>署</w:t>
      </w:r>
      <w:proofErr w:type="gramEnd"/>
      <w:r w:rsidRPr="00537F78">
        <w:rPr>
          <w:rFonts w:ascii="標楷體" w:eastAsia="標楷體" w:hAnsi="標楷體" w:cs="標楷體" w:hint="eastAsia"/>
          <w:sz w:val="28"/>
          <w:szCs w:val="28"/>
        </w:rPr>
        <w:t>．</w:t>
      </w:r>
      <w:r w:rsidRPr="00537F78">
        <w:rPr>
          <w:rFonts w:ascii="標楷體" w:eastAsia="標楷體" w:hAnsi="標楷體"/>
          <w:sz w:val="28"/>
          <w:szCs w:val="28"/>
        </w:rPr>
        <w:t>高血壓防治學習手冊</w:t>
      </w:r>
    </w:p>
    <w:p w:rsidR="009B418B" w:rsidRPr="00537F78" w:rsidRDefault="00AB5F5D" w:rsidP="009B418B">
      <w:pPr>
        <w:pStyle w:val="a5"/>
        <w:adjustRightInd w:val="0"/>
        <w:snapToGrid w:val="0"/>
        <w:spacing w:after="0" w:line="440" w:lineRule="exact"/>
        <w:rPr>
          <w:rFonts w:ascii="標楷體" w:eastAsia="標楷體" w:hAnsi="標楷體" w:cs="標楷體"/>
          <w:sz w:val="28"/>
          <w:szCs w:val="28"/>
        </w:rPr>
      </w:pPr>
      <w:hyperlink r:id="rId9" w:history="1">
        <w:r w:rsidR="009B418B" w:rsidRPr="00537F78">
          <w:rPr>
            <w:rStyle w:val="a3"/>
            <w:rFonts w:ascii="標楷體" w:eastAsia="標楷體" w:hAnsi="標楷體" w:cs="標楷體" w:hint="eastAsia"/>
            <w:color w:val="auto"/>
            <w:sz w:val="28"/>
            <w:szCs w:val="28"/>
          </w:rPr>
          <w:t>http://www.hpa.gov.tw/BHPNet/web/Books/manual_content09.aspx</w:t>
        </w:r>
      </w:hyperlink>
    </w:p>
    <w:p w:rsidR="001E5DB6" w:rsidRPr="006A785C" w:rsidRDefault="00AB5F5D" w:rsidP="001E5DB6">
      <w:pPr>
        <w:snapToGrid w:val="0"/>
        <w:spacing w:line="440" w:lineRule="exact"/>
        <w:rPr>
          <w:rFonts w:ascii="Times New Roman" w:eastAsia="Arial Unicode MS" w:hAnsi="Times New Roman" w:cs="Times New Roman"/>
          <w:sz w:val="28"/>
          <w:szCs w:val="28"/>
        </w:rPr>
      </w:pPr>
      <w:hyperlink r:id="rId10" w:history="1">
        <w:r w:rsidR="001E5DB6" w:rsidRPr="006A785C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2022 Guidelines of the Taiwan Society of Cardiology and the Taiwan Hypertension Society for the Management of Hypertension - A Report of the Task Force of the Hypertension Committee and the Guideline Committee of the Taiwan Society of Cardiology and the Taiwan Hypertension Society (2022)</w:t>
        </w:r>
      </w:hyperlink>
    </w:p>
    <w:p w:rsidR="001E5DB6" w:rsidRPr="001E5DB6" w:rsidRDefault="001E5DB6" w:rsidP="009B418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35CF" w:rsidRDefault="00DA35CF" w:rsidP="009B418B">
      <w:pPr>
        <w:snapToGrid w:val="0"/>
        <w:spacing w:line="440" w:lineRule="exact"/>
        <w:jc w:val="right"/>
        <w:rPr>
          <w:rFonts w:ascii="標楷體" w:eastAsia="標楷體" w:hAnsi="標楷體" w:cs="標楷體"/>
          <w:sz w:val="28"/>
          <w:szCs w:val="28"/>
        </w:rPr>
      </w:pPr>
    </w:p>
    <w:p w:rsidR="00E007DE" w:rsidRDefault="009B418B" w:rsidP="00E007DE">
      <w:pPr>
        <w:snapToGrid w:val="0"/>
        <w:spacing w:line="440" w:lineRule="exact"/>
        <w:rPr>
          <w:rFonts w:ascii="標楷體" w:eastAsia="標楷體" w:hAnsi="標楷體" w:cs="標楷體" w:hint="eastAsia"/>
          <w:sz w:val="28"/>
          <w:szCs w:val="28"/>
        </w:rPr>
      </w:pPr>
      <w:r w:rsidRPr="00852215">
        <w:rPr>
          <w:rFonts w:ascii="標楷體" w:eastAsia="標楷體" w:hAnsi="標楷體" w:cs="標楷體" w:hint="eastAsia"/>
          <w:sz w:val="28"/>
          <w:szCs w:val="28"/>
        </w:rPr>
        <w:t>若您想對以上的內容進一步了解，請洽諮詢電話：05-2756000</w:t>
      </w:r>
    </w:p>
    <w:p w:rsidR="009B418B" w:rsidRPr="00E007DE" w:rsidRDefault="009B418B" w:rsidP="00E007DE">
      <w:pPr>
        <w:snapToGrid w:val="0"/>
        <w:spacing w:line="440" w:lineRule="exact"/>
        <w:jc w:val="right"/>
        <w:rPr>
          <w:rFonts w:ascii="標楷體" w:eastAsia="標楷體" w:hAnsi="標楷體" w:cs="標楷體"/>
          <w:sz w:val="28"/>
          <w:szCs w:val="28"/>
        </w:rPr>
      </w:pPr>
      <w:r w:rsidRPr="00E007DE">
        <w:rPr>
          <w:rFonts w:ascii="標楷體" w:eastAsia="標楷體" w:hAnsi="標楷體" w:cs="標楷體" w:hint="eastAsia"/>
          <w:sz w:val="28"/>
          <w:szCs w:val="28"/>
        </w:rPr>
        <w:t>轉</w:t>
      </w:r>
      <w:r w:rsidR="004F1531" w:rsidRPr="00E007DE">
        <w:rPr>
          <w:rFonts w:ascii="標楷體" w:eastAsia="標楷體" w:hAnsi="標楷體" w:cs="標楷體" w:hint="eastAsia"/>
          <w:sz w:val="28"/>
          <w:szCs w:val="28"/>
        </w:rPr>
        <w:t>90病房分機9001</w:t>
      </w:r>
      <w:r w:rsidR="004F1531" w:rsidRPr="00E007DE">
        <w:rPr>
          <w:rFonts w:ascii="標楷體" w:eastAsia="標楷體" w:hAnsi="標楷體" w:cs="標楷體" w:hint="eastAsia"/>
          <w:bCs/>
          <w:sz w:val="28"/>
          <w:szCs w:val="28"/>
        </w:rPr>
        <w:t>、9002</w:t>
      </w:r>
      <w:r w:rsidRPr="00E007DE">
        <w:rPr>
          <w:rFonts w:ascii="標楷體" w:eastAsia="標楷體" w:hAnsi="標楷體" w:cs="標楷體" w:hint="eastAsia"/>
          <w:sz w:val="28"/>
          <w:szCs w:val="28"/>
        </w:rPr>
        <w:t>或飲食問題請洽諮詢轉衛教室分機3311</w:t>
      </w:r>
      <w:r w:rsidRPr="00E007DE">
        <w:rPr>
          <w:rFonts w:ascii="標楷體" w:eastAsia="標楷體" w:hAnsi="標楷體" w:cs="標楷體"/>
          <w:sz w:val="28"/>
          <w:szCs w:val="28"/>
        </w:rPr>
        <w:t>、3313</w:t>
      </w:r>
      <w:r w:rsidRPr="00E007DE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9B418B" w:rsidRPr="00852215" w:rsidRDefault="009B418B" w:rsidP="009B418B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25D75D3" wp14:editId="567DDEBE">
            <wp:extent cx="190500" cy="200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215">
        <w:rPr>
          <w:rFonts w:ascii="標楷體" w:eastAsia="標楷體" w:hAnsi="標楷體" w:hint="eastAsia"/>
          <w:sz w:val="28"/>
          <w:szCs w:val="28"/>
        </w:rPr>
        <w:t>天主教中華聖母修女會醫療財團法人天主教聖馬爾定醫院</w:t>
      </w:r>
      <w:r w:rsidRPr="00852215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852215">
        <w:rPr>
          <w:rFonts w:ascii="標楷體" w:eastAsia="標楷體" w:hAnsi="標楷體" w:hint="eastAsia"/>
          <w:sz w:val="28"/>
          <w:szCs w:val="28"/>
        </w:rPr>
        <w:t>關心您</w:t>
      </w:r>
    </w:p>
    <w:p w:rsidR="009B418B" w:rsidRPr="00537F78" w:rsidRDefault="00E6644F" w:rsidP="00537F78">
      <w:pPr>
        <w:snapToGrid w:val="0"/>
        <w:spacing w:line="240" w:lineRule="atLeast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color w:val="808080"/>
          <w:sz w:val="20"/>
        </w:rPr>
        <w:t>2023</w:t>
      </w:r>
      <w:r w:rsidR="00537F78" w:rsidRPr="00501D5A">
        <w:rPr>
          <w:rFonts w:ascii="標楷體" w:eastAsia="標楷體" w:hAnsi="標楷體" w:hint="eastAsia"/>
          <w:color w:val="808080"/>
          <w:sz w:val="20"/>
        </w:rPr>
        <w:t>年</w:t>
      </w:r>
      <w:r>
        <w:rPr>
          <w:rFonts w:ascii="標楷體" w:eastAsia="標楷體" w:hAnsi="標楷體" w:hint="eastAsia"/>
          <w:color w:val="808080"/>
          <w:sz w:val="20"/>
        </w:rPr>
        <w:t>04月修訂</w:t>
      </w:r>
    </w:p>
    <w:sectPr w:rsidR="009B418B" w:rsidRPr="00537F78" w:rsidSect="00CA5141">
      <w:footerReference w:type="default" r:id="rId12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0D" w:rsidRDefault="00CA0F0D" w:rsidP="00224D9D">
      <w:r>
        <w:separator/>
      </w:r>
    </w:p>
  </w:endnote>
  <w:endnote w:type="continuationSeparator" w:id="0">
    <w:p w:rsidR="00CA0F0D" w:rsidRDefault="00CA0F0D" w:rsidP="0022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772981"/>
      <w:docPartObj>
        <w:docPartGallery w:val="Page Numbers (Bottom of Page)"/>
        <w:docPartUnique/>
      </w:docPartObj>
    </w:sdtPr>
    <w:sdtEndPr/>
    <w:sdtContent>
      <w:p w:rsidR="00191B74" w:rsidRDefault="00191B74" w:rsidP="00191B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5D" w:rsidRPr="00AB5F5D">
          <w:rPr>
            <w:noProof/>
            <w:lang w:val="zh-TW"/>
          </w:rPr>
          <w:t>2</w:t>
        </w:r>
        <w:r>
          <w:fldChar w:fldCharType="end"/>
        </w:r>
      </w:p>
    </w:sdtContent>
  </w:sdt>
  <w:p w:rsidR="006F0D70" w:rsidRDefault="00191B74" w:rsidP="00191B74">
    <w:pPr>
      <w:pStyle w:val="ab"/>
      <w:jc w:val="right"/>
    </w:pPr>
    <w:r w:rsidRPr="00191B74">
      <w:t>A1-15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0D" w:rsidRDefault="00CA0F0D" w:rsidP="00224D9D">
      <w:r>
        <w:separator/>
      </w:r>
    </w:p>
  </w:footnote>
  <w:footnote w:type="continuationSeparator" w:id="0">
    <w:p w:rsidR="00CA0F0D" w:rsidRDefault="00CA0F0D" w:rsidP="0022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0F5"/>
    <w:multiLevelType w:val="hybridMultilevel"/>
    <w:tmpl w:val="D7B005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213772"/>
    <w:multiLevelType w:val="hybridMultilevel"/>
    <w:tmpl w:val="7C5691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CB33AB7"/>
    <w:multiLevelType w:val="multilevel"/>
    <w:tmpl w:val="874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F777D"/>
    <w:multiLevelType w:val="multilevel"/>
    <w:tmpl w:val="9B6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8B"/>
    <w:rsid w:val="00044A96"/>
    <w:rsid w:val="0009037A"/>
    <w:rsid w:val="000B7E50"/>
    <w:rsid w:val="000F54AD"/>
    <w:rsid w:val="00191B74"/>
    <w:rsid w:val="001E5DB6"/>
    <w:rsid w:val="00224D9D"/>
    <w:rsid w:val="0026315F"/>
    <w:rsid w:val="003D33E4"/>
    <w:rsid w:val="003F40DB"/>
    <w:rsid w:val="00484F31"/>
    <w:rsid w:val="0049474C"/>
    <w:rsid w:val="004C4F10"/>
    <w:rsid w:val="004F1531"/>
    <w:rsid w:val="00537F78"/>
    <w:rsid w:val="00635259"/>
    <w:rsid w:val="006A785C"/>
    <w:rsid w:val="006B2EEA"/>
    <w:rsid w:val="006F0D70"/>
    <w:rsid w:val="00790F27"/>
    <w:rsid w:val="007A4583"/>
    <w:rsid w:val="008A57B6"/>
    <w:rsid w:val="009B418B"/>
    <w:rsid w:val="00A362C0"/>
    <w:rsid w:val="00A94293"/>
    <w:rsid w:val="00AB5F5D"/>
    <w:rsid w:val="00BB729E"/>
    <w:rsid w:val="00C37620"/>
    <w:rsid w:val="00CA0F0D"/>
    <w:rsid w:val="00CA5141"/>
    <w:rsid w:val="00DA35CF"/>
    <w:rsid w:val="00E007DE"/>
    <w:rsid w:val="00E6644F"/>
    <w:rsid w:val="00E677AC"/>
    <w:rsid w:val="00E91E3F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uiPriority w:val="99"/>
    <w:rsid w:val="009B418B"/>
    <w:pPr>
      <w:suppressAutoHyphens/>
      <w:spacing w:line="18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paragraph" w:customStyle="1" w:styleId="Pa13">
    <w:name w:val="Pa13"/>
    <w:basedOn w:val="a"/>
    <w:uiPriority w:val="99"/>
    <w:rsid w:val="009B418B"/>
    <w:pPr>
      <w:suppressAutoHyphens/>
      <w:spacing w:line="17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character" w:styleId="a3">
    <w:name w:val="Hyperlink"/>
    <w:rsid w:val="009B418B"/>
    <w:rPr>
      <w:color w:val="000080"/>
      <w:u w:val="single"/>
    </w:rPr>
  </w:style>
  <w:style w:type="character" w:styleId="a4">
    <w:name w:val="Emphasis"/>
    <w:qFormat/>
    <w:rsid w:val="009B418B"/>
    <w:rPr>
      <w:i/>
      <w:iCs/>
    </w:rPr>
  </w:style>
  <w:style w:type="paragraph" w:styleId="a5">
    <w:name w:val="Body Text"/>
    <w:basedOn w:val="a"/>
    <w:link w:val="a6"/>
    <w:rsid w:val="009B418B"/>
    <w:pPr>
      <w:suppressAutoHyphens/>
      <w:spacing w:after="140" w:line="288" w:lineRule="auto"/>
    </w:pPr>
    <w:rPr>
      <w:rFonts w:ascii="Calibri" w:eastAsia="新細明體" w:hAnsi="Calibri" w:cs="Times New Roman"/>
      <w:kern w:val="1"/>
    </w:rPr>
  </w:style>
  <w:style w:type="character" w:customStyle="1" w:styleId="a6">
    <w:name w:val="本文 字元"/>
    <w:basedOn w:val="a0"/>
    <w:link w:val="a5"/>
    <w:rsid w:val="009B418B"/>
    <w:rPr>
      <w:rFonts w:ascii="Calibri" w:eastAsia="新細明體" w:hAnsi="Calibri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9B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4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4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4D9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4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4D9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5D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1E5DB6"/>
    <w:rPr>
      <w:b/>
      <w:bCs/>
    </w:rPr>
  </w:style>
  <w:style w:type="table" w:styleId="ae">
    <w:name w:val="Table Grid"/>
    <w:basedOn w:val="a1"/>
    <w:uiPriority w:val="59"/>
    <w:rsid w:val="003D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4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uiPriority w:val="99"/>
    <w:rsid w:val="009B418B"/>
    <w:pPr>
      <w:suppressAutoHyphens/>
      <w:spacing w:line="18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paragraph" w:customStyle="1" w:styleId="Pa13">
    <w:name w:val="Pa13"/>
    <w:basedOn w:val="a"/>
    <w:uiPriority w:val="99"/>
    <w:rsid w:val="009B418B"/>
    <w:pPr>
      <w:suppressAutoHyphens/>
      <w:spacing w:line="17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character" w:styleId="a3">
    <w:name w:val="Hyperlink"/>
    <w:rsid w:val="009B418B"/>
    <w:rPr>
      <w:color w:val="000080"/>
      <w:u w:val="single"/>
    </w:rPr>
  </w:style>
  <w:style w:type="character" w:styleId="a4">
    <w:name w:val="Emphasis"/>
    <w:qFormat/>
    <w:rsid w:val="009B418B"/>
    <w:rPr>
      <w:i/>
      <w:iCs/>
    </w:rPr>
  </w:style>
  <w:style w:type="paragraph" w:styleId="a5">
    <w:name w:val="Body Text"/>
    <w:basedOn w:val="a"/>
    <w:link w:val="a6"/>
    <w:rsid w:val="009B418B"/>
    <w:pPr>
      <w:suppressAutoHyphens/>
      <w:spacing w:after="140" w:line="288" w:lineRule="auto"/>
    </w:pPr>
    <w:rPr>
      <w:rFonts w:ascii="Calibri" w:eastAsia="新細明體" w:hAnsi="Calibri" w:cs="Times New Roman"/>
      <w:kern w:val="1"/>
    </w:rPr>
  </w:style>
  <w:style w:type="character" w:customStyle="1" w:styleId="a6">
    <w:name w:val="本文 字元"/>
    <w:basedOn w:val="a0"/>
    <w:link w:val="a5"/>
    <w:rsid w:val="009B418B"/>
    <w:rPr>
      <w:rFonts w:ascii="Calibri" w:eastAsia="新細明體" w:hAnsi="Calibri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9B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4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4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4D9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4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4D9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5D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1E5DB6"/>
    <w:rPr>
      <w:b/>
      <w:bCs/>
    </w:rPr>
  </w:style>
  <w:style w:type="table" w:styleId="ae">
    <w:name w:val="Table Grid"/>
    <w:basedOn w:val="a1"/>
    <w:uiPriority w:val="59"/>
    <w:rsid w:val="003D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4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tsoc.org.tw/upload/files/01-2022-TW-H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pa.gov.tw/BHPNet/web/Books/manual_content09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41E6-04CE-4027-A688-5E22309C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H5P0(出院準備組)</cp:lastModifiedBy>
  <cp:revision>21</cp:revision>
  <dcterms:created xsi:type="dcterms:W3CDTF">2023-03-16T08:14:00Z</dcterms:created>
  <dcterms:modified xsi:type="dcterms:W3CDTF">2023-04-14T08:01:00Z</dcterms:modified>
</cp:coreProperties>
</file>